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59F" w:rsidRDefault="00EA359F" w:rsidP="00EA359F">
      <w:pPr>
        <w:pStyle w:val="Title"/>
        <w:rPr>
          <w:rFonts w:ascii="Book Antiqua" w:hAnsi="Book Antiqua"/>
        </w:rPr>
      </w:pPr>
      <w:r>
        <w:t xml:space="preserve">ST. </w:t>
      </w:r>
      <w:r>
        <w:rPr>
          <w:rFonts w:ascii="Book Antiqua" w:hAnsi="Book Antiqua"/>
        </w:rPr>
        <w:t xml:space="preserve">VINCENT AND THE </w:t>
      </w:r>
      <w:smartTag w:uri="urn:schemas-microsoft-com:office:smarttags" w:element="PlaceName">
        <w:r>
          <w:rPr>
            <w:rFonts w:ascii="Book Antiqua" w:hAnsi="Book Antiqua"/>
          </w:rPr>
          <w:t>GRENADINES</w:t>
        </w:r>
      </w:smartTag>
      <w:r>
        <w:rPr>
          <w:rFonts w:ascii="Book Antiqua" w:hAnsi="Book Antiqua"/>
        </w:rPr>
        <w:t xml:space="preserve"> COMMUNITY COLLEGE</w:t>
      </w:r>
    </w:p>
    <w:p w:rsidR="00EA359F" w:rsidRDefault="00EA359F" w:rsidP="00EA359F">
      <w:pPr>
        <w:pStyle w:val="Title"/>
        <w:rPr>
          <w:rFonts w:ascii="Book Antiqua" w:hAnsi="Book Antiqua"/>
          <w:i w:val="0"/>
          <w:sz w:val="22"/>
          <w:szCs w:val="22"/>
        </w:rPr>
      </w:pPr>
      <w:r>
        <w:rPr>
          <w:rFonts w:ascii="Book Antiqua" w:hAnsi="Book Antiqua"/>
          <w:i w:val="0"/>
          <w:sz w:val="22"/>
          <w:szCs w:val="22"/>
        </w:rPr>
        <w:t>Division of Technical and Vocational Education</w:t>
      </w:r>
    </w:p>
    <w:p w:rsidR="00EA359F" w:rsidRDefault="00EA359F" w:rsidP="00E210DD">
      <w:pPr>
        <w:pStyle w:val="Subtitle"/>
        <w:rPr>
          <w:rFonts w:ascii="Book Antiqua" w:hAnsi="Book Antiqua"/>
          <w:sz w:val="20"/>
        </w:rPr>
      </w:pPr>
      <w:r>
        <w:rPr>
          <w:rFonts w:ascii="Book Antiqua" w:hAnsi="Book Antiqua"/>
          <w:sz w:val="20"/>
        </w:rPr>
        <w:t>T</w:t>
      </w:r>
      <w:r w:rsidR="0006410A">
        <w:rPr>
          <w:rFonts w:ascii="Book Antiqua" w:hAnsi="Book Antiqua"/>
          <w:sz w:val="20"/>
        </w:rPr>
        <w:t xml:space="preserve">ERMS OF AGREEMENT </w:t>
      </w:r>
    </w:p>
    <w:p w:rsidR="00EA359F" w:rsidRDefault="00EA359F" w:rsidP="00EA359F">
      <w:pPr>
        <w:jc w:val="center"/>
        <w:rPr>
          <w:rFonts w:ascii="Book Antiqua" w:hAnsi="Book Antiqua"/>
          <w:b/>
          <w:bCs/>
          <w:i/>
          <w:iCs/>
          <w:sz w:val="20"/>
          <w:u w:val="double"/>
        </w:rPr>
      </w:pPr>
    </w:p>
    <w:p w:rsidR="00EA359F" w:rsidRDefault="00EA359F" w:rsidP="00EA359F">
      <w:pPr>
        <w:jc w:val="both"/>
        <w:rPr>
          <w:rFonts w:ascii="Book Antiqua" w:hAnsi="Book Antiqua"/>
          <w:sz w:val="20"/>
        </w:rPr>
      </w:pPr>
      <w:r>
        <w:rPr>
          <w:rFonts w:ascii="Book Antiqua" w:hAnsi="Book Antiqua"/>
          <w:sz w:val="20"/>
        </w:rPr>
        <w:t xml:space="preserve">This agreement is between </w:t>
      </w:r>
      <w:r>
        <w:rPr>
          <w:rFonts w:ascii="Book Antiqua" w:hAnsi="Book Antiqua"/>
          <w:sz w:val="20"/>
          <w:u w:val="dash"/>
        </w:rPr>
        <w:t xml:space="preserve">                                                                                                      </w:t>
      </w:r>
      <w:r>
        <w:rPr>
          <w:rFonts w:ascii="Book Antiqua" w:hAnsi="Book Antiqua"/>
          <w:sz w:val="20"/>
        </w:rPr>
        <w:t xml:space="preserve">  (please print name) and the St. Vincent and the Grenadines Community College, Division of Technical and Vocational Education and is valid for the duration of the student’s tenure at this institution.</w:t>
      </w:r>
    </w:p>
    <w:p w:rsidR="00EA359F" w:rsidRDefault="00EA359F" w:rsidP="00EA359F">
      <w:pPr>
        <w:rPr>
          <w:rFonts w:ascii="Book Antiqua" w:hAnsi="Book Antiqua"/>
          <w:sz w:val="20"/>
        </w:rPr>
      </w:pPr>
    </w:p>
    <w:p w:rsidR="00EA359F" w:rsidRDefault="00EA359F" w:rsidP="00EA359F">
      <w:pPr>
        <w:pStyle w:val="Heading1"/>
        <w:rPr>
          <w:rFonts w:ascii="Book Antiqua" w:hAnsi="Book Antiqua"/>
          <w:sz w:val="20"/>
        </w:rPr>
      </w:pPr>
      <w:r>
        <w:rPr>
          <w:rFonts w:ascii="Book Antiqua" w:hAnsi="Book Antiqua"/>
          <w:sz w:val="20"/>
        </w:rPr>
        <w:t>TERMS OF AGREEMENT FOR DISCIPLINE</w:t>
      </w:r>
    </w:p>
    <w:p w:rsidR="00EA359F" w:rsidRDefault="00EA359F" w:rsidP="00EA359F">
      <w:pPr>
        <w:pStyle w:val="BodyTextIndent"/>
        <w:ind w:left="0"/>
        <w:jc w:val="both"/>
        <w:rPr>
          <w:rFonts w:ascii="Book Antiqua" w:hAnsi="Book Antiqua"/>
          <w:b/>
          <w:bCs/>
          <w:sz w:val="20"/>
          <w:u w:val="thick"/>
        </w:rPr>
      </w:pPr>
    </w:p>
    <w:p w:rsidR="00EA359F" w:rsidRDefault="00EA359F" w:rsidP="00EA359F">
      <w:pPr>
        <w:pStyle w:val="BodyTextIndent"/>
        <w:ind w:left="0"/>
        <w:jc w:val="both"/>
        <w:rPr>
          <w:rFonts w:ascii="Book Antiqua" w:hAnsi="Book Antiqua"/>
          <w:sz w:val="20"/>
        </w:rPr>
      </w:pPr>
      <w:r>
        <w:rPr>
          <w:rFonts w:ascii="Book Antiqua" w:hAnsi="Book Antiqua"/>
          <w:sz w:val="20"/>
        </w:rPr>
        <w:t xml:space="preserve"> In order to maintain the integrity of the Community College and to safeguard those who attend the institution all students are expected to observe the following:</w:t>
      </w:r>
    </w:p>
    <w:p w:rsidR="00EA359F" w:rsidRDefault="00EA359F" w:rsidP="00EA359F">
      <w:pPr>
        <w:pStyle w:val="BodyTextIndent"/>
        <w:ind w:left="0"/>
        <w:jc w:val="both"/>
        <w:rPr>
          <w:rFonts w:ascii="Book Antiqua" w:hAnsi="Book Antiqua"/>
          <w:sz w:val="20"/>
        </w:rPr>
      </w:pPr>
    </w:p>
    <w:p w:rsidR="00EA359F" w:rsidRDefault="00EA359F" w:rsidP="00EA359F">
      <w:pPr>
        <w:pStyle w:val="BodyTextIndent"/>
        <w:numPr>
          <w:ilvl w:val="0"/>
          <w:numId w:val="2"/>
        </w:numPr>
        <w:jc w:val="both"/>
        <w:rPr>
          <w:rFonts w:ascii="Book Antiqua" w:hAnsi="Book Antiqua"/>
          <w:sz w:val="20"/>
        </w:rPr>
      </w:pPr>
      <w:proofErr w:type="spellStart"/>
      <w:r>
        <w:rPr>
          <w:rFonts w:ascii="Book Antiqua" w:hAnsi="Book Antiqua"/>
          <w:sz w:val="20"/>
        </w:rPr>
        <w:t>i</w:t>
      </w:r>
      <w:proofErr w:type="spellEnd"/>
      <w:r>
        <w:rPr>
          <w:rFonts w:ascii="Book Antiqua" w:hAnsi="Book Antiqua"/>
          <w:sz w:val="20"/>
        </w:rPr>
        <w:t xml:space="preserve">.   </w:t>
      </w:r>
      <w:r>
        <w:rPr>
          <w:rFonts w:ascii="Book Antiqua" w:hAnsi="Book Antiqua"/>
          <w:sz w:val="20"/>
        </w:rPr>
        <w:tab/>
      </w:r>
      <w:proofErr w:type="gramStart"/>
      <w:r>
        <w:rPr>
          <w:rFonts w:ascii="Book Antiqua" w:hAnsi="Book Antiqua"/>
          <w:sz w:val="20"/>
        </w:rPr>
        <w:t>Students  must</w:t>
      </w:r>
      <w:proofErr w:type="gramEnd"/>
      <w:r>
        <w:rPr>
          <w:rFonts w:ascii="Book Antiqua" w:hAnsi="Book Antiqua"/>
          <w:sz w:val="20"/>
        </w:rPr>
        <w:t xml:space="preserve">  comply  with  all   the   laws  of  the  country.  Any  student  charged with            </w:t>
      </w:r>
    </w:p>
    <w:p w:rsidR="00EA359F" w:rsidRDefault="00EA359F" w:rsidP="00EA359F">
      <w:pPr>
        <w:pStyle w:val="BodyTextIndent"/>
        <w:ind w:left="0"/>
        <w:jc w:val="both"/>
        <w:rPr>
          <w:rFonts w:ascii="Book Antiqua" w:hAnsi="Book Antiqua"/>
          <w:sz w:val="20"/>
        </w:rPr>
      </w:pPr>
      <w:r>
        <w:rPr>
          <w:rFonts w:ascii="Book Antiqua" w:hAnsi="Book Antiqua"/>
          <w:sz w:val="20"/>
        </w:rPr>
        <w:t xml:space="preserve">        </w:t>
      </w:r>
      <w:r>
        <w:rPr>
          <w:rFonts w:ascii="Book Antiqua" w:hAnsi="Book Antiqua"/>
          <w:sz w:val="20"/>
        </w:rPr>
        <w:tab/>
        <w:t xml:space="preserve"> </w:t>
      </w:r>
      <w:proofErr w:type="gramStart"/>
      <w:r>
        <w:rPr>
          <w:rFonts w:ascii="Book Antiqua" w:hAnsi="Book Antiqua"/>
          <w:sz w:val="20"/>
        </w:rPr>
        <w:t>a</w:t>
      </w:r>
      <w:proofErr w:type="gramEnd"/>
      <w:r>
        <w:rPr>
          <w:rFonts w:ascii="Book Antiqua" w:hAnsi="Book Antiqua"/>
          <w:sz w:val="20"/>
        </w:rPr>
        <w:t xml:space="preserve">    criminal    offence   will    be   suspended,   pending   the   outcome  of   the   trial.     If                 </w:t>
      </w:r>
    </w:p>
    <w:p w:rsidR="00EA359F" w:rsidRDefault="00EA359F" w:rsidP="00EA359F">
      <w:pPr>
        <w:pStyle w:val="BodyTextIndent"/>
        <w:ind w:left="0"/>
        <w:jc w:val="both"/>
        <w:rPr>
          <w:rFonts w:ascii="Book Antiqua" w:hAnsi="Book Antiqua"/>
          <w:sz w:val="20"/>
        </w:rPr>
      </w:pPr>
      <w:r>
        <w:rPr>
          <w:rFonts w:ascii="Book Antiqua" w:hAnsi="Book Antiqua"/>
          <w:sz w:val="20"/>
        </w:rPr>
        <w:t xml:space="preserve">          </w:t>
      </w:r>
      <w:r>
        <w:rPr>
          <w:rFonts w:ascii="Book Antiqua" w:hAnsi="Book Antiqua"/>
          <w:sz w:val="20"/>
        </w:rPr>
        <w:tab/>
        <w:t xml:space="preserve"> </w:t>
      </w:r>
      <w:proofErr w:type="gramStart"/>
      <w:r>
        <w:rPr>
          <w:rFonts w:ascii="Book Antiqua" w:hAnsi="Book Antiqua"/>
          <w:sz w:val="20"/>
        </w:rPr>
        <w:t>convicted</w:t>
      </w:r>
      <w:proofErr w:type="gramEnd"/>
      <w:r>
        <w:rPr>
          <w:rFonts w:ascii="Book Antiqua" w:hAnsi="Book Antiqua"/>
          <w:sz w:val="20"/>
        </w:rPr>
        <w:t>, the student will be expelled.</w:t>
      </w:r>
    </w:p>
    <w:p w:rsidR="00EA359F" w:rsidRDefault="00EA359F" w:rsidP="00EA359F">
      <w:pPr>
        <w:pStyle w:val="BodyTextIndent"/>
        <w:ind w:left="0"/>
        <w:jc w:val="both"/>
        <w:rPr>
          <w:rFonts w:ascii="Book Antiqua" w:hAnsi="Book Antiqua"/>
          <w:sz w:val="20"/>
        </w:rPr>
      </w:pPr>
    </w:p>
    <w:p w:rsidR="00EA359F" w:rsidRDefault="00EA359F" w:rsidP="00EA359F">
      <w:pPr>
        <w:pStyle w:val="BodyTextIndent"/>
        <w:numPr>
          <w:ilvl w:val="0"/>
          <w:numId w:val="3"/>
        </w:numPr>
        <w:jc w:val="both"/>
        <w:rPr>
          <w:rFonts w:ascii="Book Antiqua" w:hAnsi="Book Antiqua"/>
          <w:sz w:val="20"/>
        </w:rPr>
      </w:pPr>
      <w:r>
        <w:rPr>
          <w:rFonts w:ascii="Book Antiqua" w:hAnsi="Book Antiqua"/>
          <w:sz w:val="20"/>
        </w:rPr>
        <w:t>Students in possession of unlicensed firearms and/or dangerous weapons or students suspected of dealing in illegal drugs will be brought before the Disciplinary Committee.  The outcome of such a hearing may result in the student being suspended or expelled.</w:t>
      </w:r>
    </w:p>
    <w:p w:rsidR="00EA359F" w:rsidRDefault="00EA359F" w:rsidP="00EA359F">
      <w:pPr>
        <w:pStyle w:val="BodyTextIndent"/>
        <w:jc w:val="both"/>
        <w:rPr>
          <w:rFonts w:ascii="Book Antiqua" w:hAnsi="Book Antiqua"/>
          <w:sz w:val="20"/>
        </w:rPr>
      </w:pPr>
    </w:p>
    <w:p w:rsidR="00EA359F" w:rsidRDefault="00EA359F" w:rsidP="00EA359F">
      <w:pPr>
        <w:pStyle w:val="BodyTextIndent"/>
        <w:numPr>
          <w:ilvl w:val="1"/>
          <w:numId w:val="3"/>
        </w:numPr>
        <w:jc w:val="both"/>
        <w:rPr>
          <w:rFonts w:ascii="Book Antiqua" w:hAnsi="Book Antiqua"/>
          <w:sz w:val="20"/>
        </w:rPr>
      </w:pPr>
      <w:r>
        <w:rPr>
          <w:rFonts w:ascii="Book Antiqua" w:hAnsi="Book Antiqua"/>
          <w:sz w:val="20"/>
        </w:rPr>
        <w:t>Students are expected to conduct themselves in an orderly, courteous and peaceful manner at all times.  Any student in violation of the College’s Code of Conduct will be brought before the Disciplinary Committee.  Such a student may be suspended or expelled.</w:t>
      </w:r>
    </w:p>
    <w:p w:rsidR="00EA359F" w:rsidRDefault="00EA359F" w:rsidP="00EA359F">
      <w:pPr>
        <w:pStyle w:val="BodyTextIndent"/>
        <w:ind w:left="792"/>
        <w:jc w:val="both"/>
        <w:rPr>
          <w:rFonts w:ascii="Book Antiqua" w:hAnsi="Book Antiqua"/>
          <w:sz w:val="20"/>
        </w:rPr>
      </w:pPr>
    </w:p>
    <w:p w:rsidR="00EA359F" w:rsidRDefault="00EA359F" w:rsidP="00EA359F">
      <w:pPr>
        <w:pStyle w:val="BodyTextIndent"/>
        <w:numPr>
          <w:ilvl w:val="1"/>
          <w:numId w:val="3"/>
        </w:numPr>
        <w:jc w:val="both"/>
        <w:rPr>
          <w:rFonts w:ascii="Book Antiqua" w:hAnsi="Book Antiqua"/>
          <w:sz w:val="20"/>
        </w:rPr>
      </w:pPr>
      <w:r>
        <w:rPr>
          <w:rFonts w:ascii="Book Antiqua" w:hAnsi="Book Antiqua"/>
          <w:sz w:val="20"/>
        </w:rPr>
        <w:t>Students must comply strictly with the prescribed uniform. Failure to adhere to the dress code may result in the student being suspended.</w:t>
      </w:r>
    </w:p>
    <w:p w:rsidR="00EA359F" w:rsidRDefault="00EA359F" w:rsidP="00EA359F">
      <w:pPr>
        <w:pStyle w:val="BodyTextIndent"/>
        <w:jc w:val="both"/>
        <w:rPr>
          <w:rFonts w:ascii="Book Antiqua" w:hAnsi="Book Antiqua"/>
          <w:sz w:val="20"/>
        </w:rPr>
      </w:pPr>
    </w:p>
    <w:p w:rsidR="00EA359F" w:rsidRDefault="00EA359F" w:rsidP="00EA359F">
      <w:pPr>
        <w:pStyle w:val="BodyTextIndent"/>
        <w:numPr>
          <w:ilvl w:val="1"/>
          <w:numId w:val="3"/>
        </w:numPr>
        <w:jc w:val="both"/>
        <w:rPr>
          <w:rFonts w:ascii="Book Antiqua" w:hAnsi="Book Antiqua"/>
          <w:sz w:val="20"/>
        </w:rPr>
      </w:pPr>
      <w:r>
        <w:rPr>
          <w:rFonts w:ascii="Book Antiqua" w:hAnsi="Book Antiqua"/>
          <w:sz w:val="20"/>
        </w:rPr>
        <w:t>Students brought before the Disciplinary Committee will be dealt with on a case-by-case basis.  He/she will be given the opportunity to defend his/her actions.  The parents of these students will also be able to attend such a hearing.</w:t>
      </w:r>
    </w:p>
    <w:p w:rsidR="00EA359F" w:rsidRDefault="00EA359F" w:rsidP="00EA359F">
      <w:pPr>
        <w:pStyle w:val="BodyTextIndent"/>
        <w:ind w:left="0"/>
        <w:jc w:val="both"/>
        <w:rPr>
          <w:rFonts w:ascii="Book Antiqua" w:hAnsi="Book Antiqua"/>
          <w:sz w:val="20"/>
        </w:rPr>
      </w:pPr>
    </w:p>
    <w:p w:rsidR="00EA359F" w:rsidRDefault="00EA359F" w:rsidP="00EA359F">
      <w:pPr>
        <w:pStyle w:val="Heading1"/>
        <w:rPr>
          <w:rFonts w:ascii="Book Antiqua" w:hAnsi="Book Antiqua"/>
          <w:sz w:val="20"/>
        </w:rPr>
      </w:pPr>
      <w:r>
        <w:rPr>
          <w:rFonts w:ascii="Book Antiqua" w:hAnsi="Book Antiqua"/>
          <w:sz w:val="20"/>
        </w:rPr>
        <w:t>TERMS OF AGREEMENT FOR ACADEMIC STANDING</w:t>
      </w:r>
    </w:p>
    <w:p w:rsidR="00EA359F" w:rsidRDefault="00EA359F" w:rsidP="00EA359F">
      <w:pPr>
        <w:pStyle w:val="BodyTextIndent"/>
        <w:ind w:left="0"/>
        <w:jc w:val="both"/>
        <w:rPr>
          <w:rFonts w:ascii="Book Antiqua" w:hAnsi="Book Antiqua"/>
          <w:b/>
          <w:bCs/>
          <w:sz w:val="20"/>
          <w:u w:val="single"/>
        </w:rPr>
      </w:pPr>
    </w:p>
    <w:p w:rsidR="00EA359F" w:rsidRDefault="00EA359F" w:rsidP="00EA359F">
      <w:pPr>
        <w:pStyle w:val="BodyTextIndent"/>
        <w:ind w:left="0"/>
        <w:jc w:val="both"/>
        <w:rPr>
          <w:rFonts w:ascii="Book Antiqua" w:hAnsi="Book Antiqua"/>
          <w:sz w:val="20"/>
        </w:rPr>
      </w:pPr>
      <w:r>
        <w:rPr>
          <w:rFonts w:ascii="Book Antiqua" w:hAnsi="Book Antiqua"/>
          <w:sz w:val="20"/>
        </w:rPr>
        <w:t>Students are expected to atte</w:t>
      </w:r>
      <w:r w:rsidR="00C40BB4">
        <w:rPr>
          <w:rFonts w:ascii="Book Antiqua" w:hAnsi="Book Antiqua"/>
          <w:sz w:val="20"/>
        </w:rPr>
        <w:t>nd classes regularly (at least 8</w:t>
      </w:r>
      <w:r>
        <w:rPr>
          <w:rFonts w:ascii="Book Antiqua" w:hAnsi="Book Antiqua"/>
          <w:sz w:val="20"/>
        </w:rPr>
        <w:t>0% attendance); submit all assignments and to meet the minimum academic requirements in order to be eligible for promotion.</w:t>
      </w:r>
    </w:p>
    <w:p w:rsidR="00EA359F" w:rsidRDefault="00EA359F" w:rsidP="00EA359F">
      <w:pPr>
        <w:pStyle w:val="BodyTextIndent"/>
        <w:ind w:left="0"/>
        <w:jc w:val="both"/>
        <w:rPr>
          <w:rFonts w:ascii="Book Antiqua" w:hAnsi="Book Antiqua"/>
          <w:sz w:val="20"/>
        </w:rPr>
      </w:pPr>
    </w:p>
    <w:p w:rsidR="00EA359F" w:rsidRDefault="00EA359F" w:rsidP="00EA359F">
      <w:pPr>
        <w:pStyle w:val="BodyTextIndent"/>
        <w:ind w:left="0"/>
        <w:jc w:val="both"/>
        <w:rPr>
          <w:rFonts w:ascii="Book Antiqua" w:hAnsi="Book Antiqua"/>
          <w:sz w:val="20"/>
        </w:rPr>
      </w:pPr>
      <w:r>
        <w:rPr>
          <w:rFonts w:ascii="Book Antiqua" w:hAnsi="Book Antiqua"/>
          <w:sz w:val="20"/>
        </w:rPr>
        <w:t>Any student who is not eligible for promotion at the end of the year must re-apply to repeat.  Each case will be considered on an individual basis.</w:t>
      </w:r>
    </w:p>
    <w:p w:rsidR="00EA359F" w:rsidRDefault="00EA359F" w:rsidP="00EA359F">
      <w:pPr>
        <w:pStyle w:val="BodyTextIndent"/>
        <w:ind w:left="0"/>
        <w:jc w:val="both"/>
        <w:rPr>
          <w:rFonts w:ascii="Book Antiqua" w:hAnsi="Book Antiqua"/>
          <w:sz w:val="20"/>
        </w:rPr>
      </w:pPr>
    </w:p>
    <w:p w:rsidR="00E210DD" w:rsidRDefault="00EA359F" w:rsidP="00E210DD">
      <w:pPr>
        <w:pStyle w:val="BodyTextIndent"/>
        <w:ind w:left="0"/>
        <w:jc w:val="both"/>
        <w:rPr>
          <w:rFonts w:ascii="Book Antiqua" w:hAnsi="Book Antiqua"/>
          <w:sz w:val="20"/>
        </w:rPr>
      </w:pPr>
      <w:r>
        <w:rPr>
          <w:rFonts w:ascii="Book Antiqua" w:hAnsi="Book Antiqua"/>
          <w:sz w:val="20"/>
        </w:rPr>
        <w:t>I understand and agree to the terms and conditions set out above</w:t>
      </w:r>
      <w:r w:rsidR="00E210DD">
        <w:rPr>
          <w:rFonts w:ascii="Book Antiqua" w:hAnsi="Book Antiqua"/>
          <w:sz w:val="20"/>
        </w:rPr>
        <w:t xml:space="preserve"> and that by signing this document I agree to the terms/rules/ guidelines outlined in my acceptance from the St. Vincent and the Grenadines Community College.</w:t>
      </w:r>
    </w:p>
    <w:p w:rsidR="00EA359F" w:rsidRDefault="00EA359F" w:rsidP="00EA359F">
      <w:pPr>
        <w:pStyle w:val="BodyTextIndent"/>
        <w:ind w:left="0"/>
        <w:jc w:val="both"/>
        <w:rPr>
          <w:rFonts w:ascii="Book Antiqua" w:hAnsi="Book Antiqua"/>
          <w:sz w:val="20"/>
        </w:rPr>
      </w:pPr>
      <w:r>
        <w:rPr>
          <w:rFonts w:ascii="Book Antiqua" w:hAnsi="Book Antiqua"/>
          <w:sz w:val="20"/>
        </w:rPr>
        <w:t>.</w:t>
      </w:r>
    </w:p>
    <w:p w:rsidR="00EA359F" w:rsidRDefault="00EA359F" w:rsidP="00EA359F">
      <w:pPr>
        <w:pStyle w:val="BodyTextIndent"/>
        <w:ind w:left="0"/>
        <w:jc w:val="both"/>
        <w:rPr>
          <w:rFonts w:ascii="Book Antiqua" w:hAnsi="Book Antiqua"/>
          <w:sz w:val="20"/>
        </w:rPr>
      </w:pPr>
    </w:p>
    <w:p w:rsidR="00EA359F" w:rsidRDefault="00EA359F" w:rsidP="00EA359F">
      <w:pPr>
        <w:pStyle w:val="BodyTextIndent"/>
        <w:ind w:left="0"/>
        <w:jc w:val="both"/>
        <w:rPr>
          <w:rFonts w:ascii="Book Antiqua" w:hAnsi="Book Antiqua"/>
          <w:sz w:val="20"/>
        </w:rPr>
      </w:pPr>
      <w:r>
        <w:rPr>
          <w:rFonts w:ascii="Book Antiqua" w:hAnsi="Book Antiqua"/>
          <w:sz w:val="20"/>
        </w:rPr>
        <w:t>-------------------------------</w:t>
      </w:r>
    </w:p>
    <w:p w:rsidR="00EA359F" w:rsidRDefault="00EA359F" w:rsidP="00EA359F">
      <w:pPr>
        <w:pStyle w:val="BodyTextIndent"/>
        <w:ind w:left="0"/>
        <w:jc w:val="both"/>
        <w:rPr>
          <w:rFonts w:ascii="Book Antiqua" w:hAnsi="Book Antiqua"/>
          <w:b/>
          <w:sz w:val="20"/>
        </w:rPr>
      </w:pPr>
      <w:r>
        <w:rPr>
          <w:rFonts w:ascii="Book Antiqua" w:hAnsi="Book Antiqua"/>
          <w:b/>
          <w:sz w:val="20"/>
        </w:rPr>
        <w:t>Signature of student</w:t>
      </w:r>
    </w:p>
    <w:p w:rsidR="00EA359F" w:rsidRDefault="00EA359F" w:rsidP="00EA359F">
      <w:pPr>
        <w:pStyle w:val="BodyTextIndent"/>
        <w:ind w:left="0"/>
        <w:jc w:val="both"/>
        <w:rPr>
          <w:rFonts w:ascii="Book Antiqua" w:hAnsi="Book Antiqua"/>
          <w:sz w:val="20"/>
        </w:rPr>
      </w:pPr>
    </w:p>
    <w:p w:rsidR="00EA359F" w:rsidRDefault="00EA359F" w:rsidP="00EA359F">
      <w:pPr>
        <w:pStyle w:val="BodyTextIndent"/>
        <w:ind w:left="0"/>
        <w:jc w:val="both"/>
        <w:rPr>
          <w:rFonts w:ascii="Book Antiqua" w:hAnsi="Book Antiqua"/>
          <w:sz w:val="20"/>
        </w:rPr>
      </w:pPr>
    </w:p>
    <w:p w:rsidR="00EA359F" w:rsidRDefault="00EA359F" w:rsidP="00EA359F">
      <w:pPr>
        <w:pStyle w:val="BodyTextIndent"/>
        <w:ind w:left="0"/>
        <w:jc w:val="both"/>
        <w:rPr>
          <w:rFonts w:ascii="Book Antiqua" w:hAnsi="Book Antiqua"/>
          <w:sz w:val="20"/>
        </w:rPr>
      </w:pPr>
    </w:p>
    <w:p w:rsidR="00EA359F" w:rsidRDefault="00EA359F" w:rsidP="00EA359F">
      <w:pPr>
        <w:pStyle w:val="BodyTextIndent"/>
        <w:ind w:left="0"/>
        <w:jc w:val="both"/>
        <w:rPr>
          <w:rFonts w:ascii="Book Antiqua" w:hAnsi="Book Antiqua"/>
          <w:sz w:val="20"/>
        </w:rPr>
      </w:pPr>
      <w:r>
        <w:rPr>
          <w:rFonts w:ascii="Book Antiqua" w:hAnsi="Book Antiqua"/>
          <w:sz w:val="20"/>
        </w:rPr>
        <w:t>-------------------------------</w:t>
      </w:r>
      <w:r>
        <w:rPr>
          <w:rFonts w:ascii="Book Antiqua" w:hAnsi="Book Antiqua"/>
          <w:sz w:val="20"/>
        </w:rPr>
        <w:tab/>
      </w:r>
      <w:r>
        <w:rPr>
          <w:rFonts w:ascii="Book Antiqua" w:hAnsi="Book Antiqua"/>
          <w:sz w:val="20"/>
        </w:rPr>
        <w:tab/>
      </w:r>
      <w:r>
        <w:rPr>
          <w:rFonts w:ascii="Book Antiqua" w:hAnsi="Book Antiqua"/>
          <w:sz w:val="20"/>
        </w:rPr>
        <w:tab/>
      </w:r>
      <w:r>
        <w:rPr>
          <w:rFonts w:ascii="Book Antiqua" w:hAnsi="Book Antiqua"/>
          <w:sz w:val="20"/>
        </w:rPr>
        <w:tab/>
      </w:r>
      <w:r>
        <w:rPr>
          <w:rFonts w:ascii="Book Antiqua" w:hAnsi="Book Antiqua"/>
          <w:sz w:val="20"/>
        </w:rPr>
        <w:tab/>
        <w:t>---------------------------------------------</w:t>
      </w:r>
    </w:p>
    <w:p w:rsidR="00306A5E" w:rsidRDefault="00EA359F" w:rsidP="00EA359F">
      <w:pPr>
        <w:pStyle w:val="BodyTextIndent"/>
        <w:ind w:left="0"/>
        <w:jc w:val="both"/>
      </w:pPr>
      <w:r>
        <w:rPr>
          <w:rFonts w:ascii="Book Antiqua" w:hAnsi="Book Antiqua"/>
          <w:b/>
          <w:sz w:val="20"/>
        </w:rPr>
        <w:t>Signature of Parent</w:t>
      </w:r>
      <w:r>
        <w:rPr>
          <w:rFonts w:ascii="Book Antiqua" w:hAnsi="Book Antiqua"/>
          <w:sz w:val="20"/>
        </w:rPr>
        <w:tab/>
      </w:r>
      <w:r>
        <w:rPr>
          <w:rFonts w:ascii="Book Antiqua" w:hAnsi="Book Antiqua"/>
          <w:sz w:val="20"/>
        </w:rPr>
        <w:tab/>
      </w:r>
      <w:r>
        <w:rPr>
          <w:rFonts w:ascii="Book Antiqua" w:hAnsi="Book Antiqua"/>
          <w:sz w:val="20"/>
        </w:rPr>
        <w:tab/>
      </w:r>
      <w:r>
        <w:rPr>
          <w:rFonts w:ascii="Book Antiqua" w:hAnsi="Book Antiqua"/>
          <w:sz w:val="20"/>
        </w:rPr>
        <w:tab/>
      </w:r>
      <w:r>
        <w:rPr>
          <w:rFonts w:ascii="Book Antiqua" w:hAnsi="Book Antiqua"/>
          <w:sz w:val="20"/>
        </w:rPr>
        <w:tab/>
      </w:r>
      <w:r>
        <w:rPr>
          <w:rFonts w:ascii="Book Antiqua" w:hAnsi="Book Antiqua"/>
          <w:sz w:val="20"/>
        </w:rPr>
        <w:tab/>
      </w:r>
      <w:r>
        <w:rPr>
          <w:rFonts w:ascii="Book Antiqua" w:hAnsi="Book Antiqua"/>
          <w:b/>
          <w:sz w:val="20"/>
        </w:rPr>
        <w:t>Date</w:t>
      </w:r>
    </w:p>
    <w:sectPr w:rsidR="00306A5E" w:rsidSect="00A431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13B35"/>
    <w:multiLevelType w:val="hybridMultilevel"/>
    <w:tmpl w:val="2C1A4F70"/>
    <w:lvl w:ilvl="0" w:tplc="A8F0A506">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BC30FEB"/>
    <w:multiLevelType w:val="hybridMultilevel"/>
    <w:tmpl w:val="3280E07E"/>
    <w:lvl w:ilvl="0" w:tplc="DACE8D2E">
      <w:start w:val="1"/>
      <w:numFmt w:val="upperLetter"/>
      <w:pStyle w:val="Heading1"/>
      <w:lvlText w:val="%1."/>
      <w:lvlJc w:val="left"/>
      <w:pPr>
        <w:tabs>
          <w:tab w:val="num" w:pos="765"/>
        </w:tabs>
        <w:ind w:left="765" w:hanging="405"/>
      </w:pPr>
      <w:rPr>
        <w:b w:val="0"/>
        <w:strike w:val="0"/>
        <w:dstrike w:val="0"/>
        <w:u w:val="none"/>
        <w:effect w:val="none"/>
      </w:rPr>
    </w:lvl>
    <w:lvl w:ilvl="1" w:tplc="0160F6E0">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1895385"/>
    <w:multiLevelType w:val="hybridMultilevel"/>
    <w:tmpl w:val="A756F67C"/>
    <w:lvl w:ilvl="0" w:tplc="9BB4E496">
      <w:start w:val="2"/>
      <w:numFmt w:val="lowerRoman"/>
      <w:lvlText w:val="%1."/>
      <w:lvlJc w:val="right"/>
      <w:pPr>
        <w:tabs>
          <w:tab w:val="num" w:pos="720"/>
        </w:tabs>
        <w:ind w:left="720" w:hanging="216"/>
      </w:pPr>
    </w:lvl>
    <w:lvl w:ilvl="1" w:tplc="7346BF34">
      <w:start w:val="3"/>
      <w:numFmt w:val="lowerRoman"/>
      <w:lvlText w:val="%2."/>
      <w:lvlJc w:val="right"/>
      <w:pPr>
        <w:tabs>
          <w:tab w:val="num" w:pos="792"/>
        </w:tabs>
        <w:ind w:left="792" w:hanging="288"/>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359F"/>
    <w:rsid w:val="00000D2C"/>
    <w:rsid w:val="00056F88"/>
    <w:rsid w:val="0006410A"/>
    <w:rsid w:val="00066E4D"/>
    <w:rsid w:val="001103E8"/>
    <w:rsid w:val="001711CC"/>
    <w:rsid w:val="0019087A"/>
    <w:rsid w:val="001B411D"/>
    <w:rsid w:val="00272710"/>
    <w:rsid w:val="003F0F94"/>
    <w:rsid w:val="00466B5E"/>
    <w:rsid w:val="004938FA"/>
    <w:rsid w:val="005D73C3"/>
    <w:rsid w:val="00715141"/>
    <w:rsid w:val="0072762D"/>
    <w:rsid w:val="0085331E"/>
    <w:rsid w:val="00A431F5"/>
    <w:rsid w:val="00AD1D2C"/>
    <w:rsid w:val="00B01B20"/>
    <w:rsid w:val="00B74341"/>
    <w:rsid w:val="00BE2E0F"/>
    <w:rsid w:val="00C40BB4"/>
    <w:rsid w:val="00C6511D"/>
    <w:rsid w:val="00DF2067"/>
    <w:rsid w:val="00E210DD"/>
    <w:rsid w:val="00EA359F"/>
    <w:rsid w:val="00F314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59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A359F"/>
    <w:pPr>
      <w:keepNext/>
      <w:numPr>
        <w:numId w:val="1"/>
      </w:numPr>
      <w:tabs>
        <w:tab w:val="num" w:pos="360"/>
      </w:tabs>
      <w:ind w:left="0" w:firstLine="0"/>
      <w:outlineLvl w:val="0"/>
    </w:pPr>
    <w:rPr>
      <w:b/>
      <w:bCs/>
      <w:u w:val="thi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359F"/>
    <w:rPr>
      <w:rFonts w:ascii="Times New Roman" w:eastAsia="Times New Roman" w:hAnsi="Times New Roman" w:cs="Times New Roman"/>
      <w:b/>
      <w:bCs/>
      <w:sz w:val="24"/>
      <w:szCs w:val="24"/>
      <w:u w:val="thick"/>
    </w:rPr>
  </w:style>
  <w:style w:type="paragraph" w:styleId="Title">
    <w:name w:val="Title"/>
    <w:basedOn w:val="Normal"/>
    <w:link w:val="TitleChar"/>
    <w:qFormat/>
    <w:rsid w:val="00EA359F"/>
    <w:pPr>
      <w:jc w:val="center"/>
    </w:pPr>
    <w:rPr>
      <w:b/>
      <w:bCs/>
      <w:i/>
      <w:iCs/>
    </w:rPr>
  </w:style>
  <w:style w:type="character" w:customStyle="1" w:styleId="TitleChar">
    <w:name w:val="Title Char"/>
    <w:basedOn w:val="DefaultParagraphFont"/>
    <w:link w:val="Title"/>
    <w:rsid w:val="00EA359F"/>
    <w:rPr>
      <w:rFonts w:ascii="Times New Roman" w:eastAsia="Times New Roman" w:hAnsi="Times New Roman" w:cs="Times New Roman"/>
      <w:b/>
      <w:bCs/>
      <w:i/>
      <w:iCs/>
      <w:sz w:val="24"/>
      <w:szCs w:val="24"/>
    </w:rPr>
  </w:style>
  <w:style w:type="paragraph" w:styleId="BodyTextIndent">
    <w:name w:val="Body Text Indent"/>
    <w:basedOn w:val="Normal"/>
    <w:link w:val="BodyTextIndentChar"/>
    <w:unhideWhenUsed/>
    <w:rsid w:val="00EA359F"/>
    <w:pPr>
      <w:ind w:left="360"/>
    </w:pPr>
  </w:style>
  <w:style w:type="character" w:customStyle="1" w:styleId="BodyTextIndentChar">
    <w:name w:val="Body Text Indent Char"/>
    <w:basedOn w:val="DefaultParagraphFont"/>
    <w:link w:val="BodyTextIndent"/>
    <w:rsid w:val="00EA359F"/>
    <w:rPr>
      <w:rFonts w:ascii="Times New Roman" w:eastAsia="Times New Roman" w:hAnsi="Times New Roman" w:cs="Times New Roman"/>
      <w:sz w:val="24"/>
      <w:szCs w:val="24"/>
    </w:rPr>
  </w:style>
  <w:style w:type="paragraph" w:styleId="Subtitle">
    <w:name w:val="Subtitle"/>
    <w:basedOn w:val="Normal"/>
    <w:link w:val="SubtitleChar"/>
    <w:qFormat/>
    <w:rsid w:val="00EA359F"/>
    <w:pPr>
      <w:jc w:val="center"/>
    </w:pPr>
    <w:rPr>
      <w:b/>
      <w:bCs/>
      <w:i/>
      <w:iCs/>
      <w:u w:val="double"/>
    </w:rPr>
  </w:style>
  <w:style w:type="character" w:customStyle="1" w:styleId="SubtitleChar">
    <w:name w:val="Subtitle Char"/>
    <w:basedOn w:val="DefaultParagraphFont"/>
    <w:link w:val="Subtitle"/>
    <w:rsid w:val="00EA359F"/>
    <w:rPr>
      <w:rFonts w:ascii="Times New Roman" w:eastAsia="Times New Roman" w:hAnsi="Times New Roman" w:cs="Times New Roman"/>
      <w:b/>
      <w:bCs/>
      <w:i/>
      <w:iCs/>
      <w:sz w:val="24"/>
      <w:szCs w:val="24"/>
      <w:u w:val="double"/>
    </w:rPr>
  </w:style>
</w:styles>
</file>

<file path=word/webSettings.xml><?xml version="1.0" encoding="utf-8"?>
<w:webSettings xmlns:r="http://schemas.openxmlformats.org/officeDocument/2006/relationships" xmlns:w="http://schemas.openxmlformats.org/wordprocessingml/2006/main">
  <w:divs>
    <w:div w:id="164157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2219</Characters>
  <Application>Microsoft Office Word</Application>
  <DocSecurity>0</DocSecurity>
  <Lines>18</Lines>
  <Paragraphs>5</Paragraphs>
  <ScaleCrop>false</ScaleCrop>
  <Company>Microsoft</Company>
  <LinksUpToDate>false</LinksUpToDate>
  <CharactersWithSpaces>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Registrar</dc:creator>
  <cp:lastModifiedBy>Staff</cp:lastModifiedBy>
  <cp:revision>2</cp:revision>
  <dcterms:created xsi:type="dcterms:W3CDTF">2023-09-04T15:49:00Z</dcterms:created>
  <dcterms:modified xsi:type="dcterms:W3CDTF">2023-09-04T15:49:00Z</dcterms:modified>
</cp:coreProperties>
</file>