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3FF" w:rsidRPr="00DD6C1E" w:rsidRDefault="00F119A7" w:rsidP="002E0AA9">
      <w:pPr>
        <w:pStyle w:val="ListParagraph"/>
        <w:numPr>
          <w:ilvl w:val="0"/>
          <w:numId w:val="2"/>
        </w:numPr>
        <w:spacing w:after="115" w:line="255" w:lineRule="auto"/>
        <w:ind w:right="236"/>
        <w:jc w:val="both"/>
        <w:rPr>
          <w:b/>
          <w:u w:val="single"/>
        </w:rPr>
      </w:pPr>
      <w:r w:rsidRPr="00DD6C1E">
        <w:rPr>
          <w:rFonts w:ascii="Times New Roman" w:eastAsia="Times New Roman" w:hAnsi="Times New Roman" w:cs="Times New Roman"/>
          <w:b/>
          <w:color w:val="050F05"/>
          <w:u w:val="single"/>
        </w:rPr>
        <w:t>RULES AND REGULATIONS</w:t>
      </w:r>
    </w:p>
    <w:p w:rsidR="002D23FF" w:rsidRDefault="00F119A7">
      <w:pPr>
        <w:numPr>
          <w:ilvl w:val="0"/>
          <w:numId w:val="1"/>
        </w:numPr>
        <w:spacing w:after="115" w:line="255" w:lineRule="auto"/>
        <w:ind w:right="114" w:hanging="365"/>
        <w:jc w:val="both"/>
      </w:pPr>
      <w:r>
        <w:rPr>
          <w:rFonts w:ascii="Times New Roman" w:eastAsia="Times New Roman" w:hAnsi="Times New Roman" w:cs="Times New Roman"/>
          <w:color w:val="050F05"/>
        </w:rPr>
        <w:t>The Library is provided exclusively for the purposes of academic study and re- search.  User</w:t>
      </w:r>
      <w:r w:rsidR="003D6D1E">
        <w:rPr>
          <w:rFonts w:ascii="Times New Roman" w:eastAsia="Times New Roman" w:hAnsi="Times New Roman" w:cs="Times New Roman"/>
          <w:color w:val="050F05"/>
        </w:rPr>
        <w:t>s are urged to keep discussions</w:t>
      </w:r>
      <w:r>
        <w:rPr>
          <w:rFonts w:ascii="Times New Roman" w:eastAsia="Times New Roman" w:hAnsi="Times New Roman" w:cs="Times New Roman"/>
          <w:color w:val="050F05"/>
        </w:rPr>
        <w:t xml:space="preserve"> </w:t>
      </w:r>
      <w:r w:rsidR="003D6D1E">
        <w:rPr>
          <w:rFonts w:ascii="Times New Roman" w:eastAsia="Times New Roman" w:hAnsi="Times New Roman" w:cs="Times New Roman"/>
          <w:color w:val="050F05"/>
        </w:rPr>
        <w:t>at</w:t>
      </w:r>
      <w:r>
        <w:rPr>
          <w:rFonts w:ascii="Times New Roman" w:eastAsia="Times New Roman" w:hAnsi="Times New Roman" w:cs="Times New Roman"/>
          <w:color w:val="050F05"/>
        </w:rPr>
        <w:t xml:space="preserve"> a minimum</w:t>
      </w:r>
      <w:r w:rsidR="003D6D1E">
        <w:rPr>
          <w:rFonts w:ascii="Times New Roman" w:eastAsia="Times New Roman" w:hAnsi="Times New Roman" w:cs="Times New Roman"/>
          <w:color w:val="050F05"/>
        </w:rPr>
        <w:t xml:space="preserve"> level</w:t>
      </w:r>
      <w:r>
        <w:rPr>
          <w:rFonts w:ascii="Times New Roman" w:eastAsia="Times New Roman" w:hAnsi="Times New Roman" w:cs="Times New Roman"/>
          <w:color w:val="050F05"/>
        </w:rPr>
        <w:t xml:space="preserve"> to enable others to work without distraction. </w:t>
      </w:r>
    </w:p>
    <w:p w:rsidR="002D23FF" w:rsidRPr="002E0AA9" w:rsidRDefault="00F119A7">
      <w:pPr>
        <w:numPr>
          <w:ilvl w:val="0"/>
          <w:numId w:val="1"/>
        </w:numPr>
        <w:spacing w:after="115" w:line="255" w:lineRule="auto"/>
        <w:ind w:right="114" w:hanging="365"/>
        <w:jc w:val="both"/>
      </w:pPr>
      <w:r>
        <w:rPr>
          <w:rFonts w:ascii="Times New Roman" w:eastAsia="Times New Roman" w:hAnsi="Times New Roman" w:cs="Times New Roman"/>
          <w:color w:val="050F05"/>
        </w:rPr>
        <w:t xml:space="preserve">Bags, laptop bags, handbags, files etc, must </w:t>
      </w:r>
      <w:r w:rsidR="003D6D1E">
        <w:rPr>
          <w:rFonts w:ascii="Times New Roman" w:eastAsia="Times New Roman" w:hAnsi="Times New Roman" w:cs="Times New Roman"/>
          <w:color w:val="050F05"/>
        </w:rPr>
        <w:t>not be taken to the bookshelves or</w:t>
      </w:r>
      <w:r>
        <w:rPr>
          <w:rFonts w:ascii="Times New Roman" w:eastAsia="Times New Roman" w:hAnsi="Times New Roman" w:cs="Times New Roman"/>
          <w:color w:val="050F05"/>
        </w:rPr>
        <w:t xml:space="preserve"> study tables</w:t>
      </w:r>
      <w:r w:rsidR="003D6D1E">
        <w:rPr>
          <w:rFonts w:ascii="Times New Roman" w:eastAsia="Times New Roman" w:hAnsi="Times New Roman" w:cs="Times New Roman"/>
          <w:color w:val="050F05"/>
        </w:rPr>
        <w:t xml:space="preserve">. </w:t>
      </w:r>
      <w:r>
        <w:rPr>
          <w:rFonts w:ascii="Times New Roman" w:eastAsia="Times New Roman" w:hAnsi="Times New Roman" w:cs="Times New Roman"/>
          <w:b/>
          <w:color w:val="050F05"/>
        </w:rPr>
        <w:t>Users are asked to remove all monies and cell phones</w:t>
      </w:r>
      <w:r w:rsidR="003D6D1E">
        <w:rPr>
          <w:rFonts w:ascii="Times New Roman" w:eastAsia="Times New Roman" w:hAnsi="Times New Roman" w:cs="Times New Roman"/>
          <w:b/>
          <w:color w:val="050F05"/>
        </w:rPr>
        <w:t xml:space="preserve"> from bag. All</w:t>
      </w:r>
      <w:r>
        <w:rPr>
          <w:rFonts w:ascii="Times New Roman" w:eastAsia="Times New Roman" w:hAnsi="Times New Roman" w:cs="Times New Roman"/>
          <w:b/>
          <w:color w:val="050F05"/>
        </w:rPr>
        <w:t xml:space="preserve"> bags </w:t>
      </w:r>
      <w:r w:rsidR="003D6D1E">
        <w:rPr>
          <w:rFonts w:ascii="Times New Roman" w:eastAsia="Times New Roman" w:hAnsi="Times New Roman" w:cs="Times New Roman"/>
          <w:b/>
          <w:color w:val="050F05"/>
        </w:rPr>
        <w:t xml:space="preserve">must be placed </w:t>
      </w:r>
      <w:r>
        <w:rPr>
          <w:rFonts w:ascii="Times New Roman" w:eastAsia="Times New Roman" w:hAnsi="Times New Roman" w:cs="Times New Roman"/>
          <w:b/>
          <w:color w:val="050F05"/>
        </w:rPr>
        <w:t xml:space="preserve">in the Bag Storage area. </w:t>
      </w:r>
    </w:p>
    <w:p w:rsidR="002E0AA9" w:rsidRDefault="002E0AA9">
      <w:pPr>
        <w:numPr>
          <w:ilvl w:val="0"/>
          <w:numId w:val="1"/>
        </w:numPr>
        <w:spacing w:after="115" w:line="255" w:lineRule="auto"/>
        <w:ind w:right="114" w:hanging="365"/>
        <w:jc w:val="both"/>
      </w:pPr>
      <w:r>
        <w:rPr>
          <w:rFonts w:ascii="Times New Roman" w:eastAsia="Times New Roman" w:hAnsi="Times New Roman" w:cs="Times New Roman"/>
          <w:color w:val="050F05"/>
        </w:rPr>
        <w:t>All patrons must take their bags when leaving the Library.</w:t>
      </w:r>
    </w:p>
    <w:p w:rsidR="002D23FF" w:rsidRDefault="00F119A7">
      <w:pPr>
        <w:numPr>
          <w:ilvl w:val="0"/>
          <w:numId w:val="1"/>
        </w:numPr>
        <w:spacing w:after="115" w:line="255" w:lineRule="auto"/>
        <w:ind w:right="114" w:hanging="365"/>
        <w:jc w:val="both"/>
      </w:pPr>
      <w:r>
        <w:rPr>
          <w:rFonts w:ascii="Times New Roman" w:eastAsia="Times New Roman" w:hAnsi="Times New Roman" w:cs="Times New Roman"/>
          <w:color w:val="050F05"/>
        </w:rPr>
        <w:t>Resources may only be removed from the Library after the material has been scanned or signed out, and the date due labe</w:t>
      </w:r>
      <w:r w:rsidR="00454FE7">
        <w:rPr>
          <w:rFonts w:ascii="Times New Roman" w:eastAsia="Times New Roman" w:hAnsi="Times New Roman" w:cs="Times New Roman"/>
          <w:color w:val="050F05"/>
        </w:rPr>
        <w:t xml:space="preserve">l stamped by Library staff. Certain </w:t>
      </w:r>
      <w:r>
        <w:rPr>
          <w:rFonts w:ascii="Times New Roman" w:eastAsia="Times New Roman" w:hAnsi="Times New Roman" w:cs="Times New Roman"/>
          <w:color w:val="050F05"/>
        </w:rPr>
        <w:t>materials such as reference books, CD</w:t>
      </w:r>
      <w:r>
        <w:rPr>
          <w:rFonts w:ascii="Times New Roman" w:eastAsia="Times New Roman" w:hAnsi="Times New Roman" w:cs="Times New Roman"/>
          <w:color w:val="21281C"/>
        </w:rPr>
        <w:t>-</w:t>
      </w:r>
      <w:r>
        <w:rPr>
          <w:rFonts w:ascii="Times New Roman" w:eastAsia="Times New Roman" w:hAnsi="Times New Roman" w:cs="Times New Roman"/>
          <w:color w:val="050F05"/>
        </w:rPr>
        <w:t>ROMs and periodicals must not be taken</w:t>
      </w:r>
      <w:r w:rsidR="00454FE7">
        <w:rPr>
          <w:rFonts w:ascii="Times New Roman" w:eastAsia="Times New Roman" w:hAnsi="Times New Roman" w:cs="Times New Roman"/>
          <w:color w:val="050F05"/>
        </w:rPr>
        <w:t xml:space="preserve"> from the Library except in spe</w:t>
      </w:r>
      <w:r>
        <w:rPr>
          <w:rFonts w:ascii="Times New Roman" w:eastAsia="Times New Roman" w:hAnsi="Times New Roman" w:cs="Times New Roman"/>
          <w:color w:val="050F05"/>
        </w:rPr>
        <w:t xml:space="preserve">cial circumstances, and only with the special permission of the Library staff. </w:t>
      </w:r>
    </w:p>
    <w:p w:rsidR="002D23FF" w:rsidRDefault="00F119A7">
      <w:pPr>
        <w:numPr>
          <w:ilvl w:val="0"/>
          <w:numId w:val="1"/>
        </w:numPr>
        <w:spacing w:after="115" w:line="255" w:lineRule="auto"/>
        <w:ind w:right="114" w:hanging="365"/>
        <w:jc w:val="both"/>
      </w:pPr>
      <w:r>
        <w:rPr>
          <w:rFonts w:ascii="Times New Roman" w:eastAsia="Times New Roman" w:hAnsi="Times New Roman" w:cs="Times New Roman"/>
          <w:color w:val="050F05"/>
        </w:rPr>
        <w:t>When returning Library materials these must be handed to Library Staff at the</w:t>
      </w:r>
      <w:r w:rsidR="00454FE7">
        <w:rPr>
          <w:rFonts w:ascii="Times New Roman" w:eastAsia="Times New Roman" w:hAnsi="Times New Roman" w:cs="Times New Roman"/>
          <w:color w:val="050F05"/>
        </w:rPr>
        <w:t xml:space="preserve"> </w:t>
      </w:r>
      <w:r>
        <w:rPr>
          <w:rFonts w:ascii="Times New Roman" w:eastAsia="Times New Roman" w:hAnsi="Times New Roman" w:cs="Times New Roman"/>
          <w:color w:val="050F05"/>
        </w:rPr>
        <w:t>Issue Desk. Borrowers must not re- shelve books which they are returning</w:t>
      </w:r>
      <w:r>
        <w:rPr>
          <w:rFonts w:ascii="Times New Roman" w:eastAsia="Times New Roman" w:hAnsi="Times New Roman" w:cs="Times New Roman"/>
          <w:color w:val="21281C"/>
        </w:rPr>
        <w:t xml:space="preserve">; </w:t>
      </w:r>
      <w:r>
        <w:rPr>
          <w:rFonts w:ascii="Times New Roman" w:eastAsia="Times New Roman" w:hAnsi="Times New Roman" w:cs="Times New Roman"/>
          <w:color w:val="050F05"/>
        </w:rPr>
        <w:t>the loan must first be cancelled.</w:t>
      </w:r>
    </w:p>
    <w:p w:rsidR="002D23FF" w:rsidRDefault="00F119A7">
      <w:pPr>
        <w:spacing w:after="115" w:line="255" w:lineRule="auto"/>
        <w:ind w:left="504" w:right="236" w:firstLine="5"/>
        <w:jc w:val="both"/>
      </w:pPr>
      <w:r>
        <w:rPr>
          <w:rFonts w:ascii="Times New Roman" w:eastAsia="Times New Roman" w:hAnsi="Times New Roman" w:cs="Times New Roman"/>
          <w:color w:val="050F05"/>
        </w:rPr>
        <w:t>This applies also to inte</w:t>
      </w:r>
      <w:r>
        <w:rPr>
          <w:rFonts w:ascii="Times New Roman" w:eastAsia="Times New Roman" w:hAnsi="Times New Roman" w:cs="Times New Roman"/>
          <w:color w:val="21281C"/>
        </w:rPr>
        <w:t>r</w:t>
      </w:r>
      <w:r>
        <w:rPr>
          <w:rFonts w:ascii="Times New Roman" w:eastAsia="Times New Roman" w:hAnsi="Times New Roman" w:cs="Times New Roman"/>
          <w:color w:val="050F05"/>
        </w:rPr>
        <w:t>nal loans with the exception of encyclopedias and other materials from the Reference shelves.</w:t>
      </w:r>
    </w:p>
    <w:p w:rsidR="002D23FF" w:rsidRDefault="00F119A7">
      <w:pPr>
        <w:numPr>
          <w:ilvl w:val="0"/>
          <w:numId w:val="1"/>
        </w:numPr>
        <w:spacing w:after="120" w:line="255" w:lineRule="auto"/>
        <w:ind w:right="114" w:hanging="365"/>
        <w:jc w:val="both"/>
      </w:pPr>
      <w:r>
        <w:rPr>
          <w:rFonts w:ascii="Times New Roman" w:eastAsia="Times New Roman" w:hAnsi="Times New Roman" w:cs="Times New Roman"/>
          <w:color w:val="050F05"/>
        </w:rPr>
        <w:lastRenderedPageBreak/>
        <w:t xml:space="preserve">Borrowers are responsible for books or other resources on loan to them. </w:t>
      </w:r>
      <w:r>
        <w:rPr>
          <w:rFonts w:ascii="Times New Roman" w:eastAsia="Times New Roman" w:hAnsi="Times New Roman" w:cs="Times New Roman"/>
          <w:color w:val="050F05"/>
        </w:rPr>
        <w:tab/>
        <w:t xml:space="preserve">Any- one responsible for the damage or lost of library books or equipment will be required to pay the cost of replacement or repair. </w:t>
      </w:r>
    </w:p>
    <w:p w:rsidR="002D23FF" w:rsidRDefault="00F119A7">
      <w:pPr>
        <w:numPr>
          <w:ilvl w:val="0"/>
          <w:numId w:val="1"/>
        </w:numPr>
        <w:spacing w:after="115" w:line="255" w:lineRule="auto"/>
        <w:ind w:right="114" w:hanging="365"/>
        <w:jc w:val="both"/>
      </w:pPr>
      <w:r>
        <w:rPr>
          <w:rFonts w:ascii="Times New Roman" w:eastAsia="Times New Roman" w:hAnsi="Times New Roman" w:cs="Times New Roman"/>
          <w:color w:val="050F05"/>
        </w:rPr>
        <w:t xml:space="preserve">Eating and drinking are </w:t>
      </w:r>
      <w:r>
        <w:rPr>
          <w:rFonts w:ascii="Times New Roman" w:eastAsia="Times New Roman" w:hAnsi="Times New Roman" w:cs="Times New Roman"/>
          <w:b/>
          <w:color w:val="050F05"/>
          <w:u w:val="single" w:color="050F05"/>
        </w:rPr>
        <w:t>NOT</w:t>
      </w:r>
      <w:r>
        <w:rPr>
          <w:rFonts w:ascii="Times New Roman" w:eastAsia="Times New Roman" w:hAnsi="Times New Roman" w:cs="Times New Roman"/>
          <w:color w:val="050F05"/>
        </w:rPr>
        <w:t xml:space="preserve"> permitted in the Library. </w:t>
      </w:r>
    </w:p>
    <w:p w:rsidR="002D23FF" w:rsidRDefault="00F119A7">
      <w:pPr>
        <w:numPr>
          <w:ilvl w:val="0"/>
          <w:numId w:val="1"/>
        </w:numPr>
        <w:spacing w:after="162" w:line="255" w:lineRule="auto"/>
        <w:ind w:right="114" w:hanging="365"/>
        <w:jc w:val="both"/>
      </w:pPr>
      <w:r>
        <w:rPr>
          <w:rFonts w:ascii="Times New Roman" w:eastAsia="Times New Roman" w:hAnsi="Times New Roman" w:cs="Times New Roman"/>
          <w:color w:val="050F05"/>
        </w:rPr>
        <w:t>Users are not allowed to rearrange the furniture in the Library.</w:t>
      </w:r>
    </w:p>
    <w:p w:rsidR="002D23FF" w:rsidRDefault="002C017E">
      <w:pPr>
        <w:numPr>
          <w:ilvl w:val="0"/>
          <w:numId w:val="1"/>
        </w:numPr>
        <w:spacing w:after="115" w:line="255" w:lineRule="auto"/>
        <w:ind w:right="114" w:hanging="365"/>
        <w:jc w:val="both"/>
      </w:pPr>
      <w:r>
        <w:rPr>
          <w:noProof/>
        </w:rPr>
        <w:pict>
          <v:group id="Group 9173" o:spid="_x0000_s1028" style="position:absolute;left:0;text-align:left;margin-left:30.15pt;margin-top:29.9pt;width:202.8pt;height:.7pt;z-index:251658240;mso-position-horizontal-relative:page;mso-position-vertical-relative:page" coordsize="25755,91">
            <v:shape id="Shape 1122" o:spid="_x0000_s1029" style="position:absolute;width:25755;height:0" coordsize="2575560,0" path="m,l2575560,e" filled="f" fillcolor="black" strokeweight=".25439mm">
              <v:fill opacity="0"/>
              <v:stroke endcap="round"/>
            </v:shape>
            <w10:wrap type="topAndBottom" anchorx="page" anchory="page"/>
          </v:group>
        </w:pict>
      </w:r>
      <w:r w:rsidR="00F119A7">
        <w:rPr>
          <w:rFonts w:ascii="Times New Roman" w:eastAsia="Times New Roman" w:hAnsi="Times New Roman" w:cs="Times New Roman"/>
          <w:color w:val="050F05"/>
        </w:rPr>
        <w:t>All members of the Library staff are empowered to require</w:t>
      </w:r>
      <w:r w:rsidR="00DF5A35">
        <w:rPr>
          <w:rFonts w:ascii="Times New Roman" w:eastAsia="Times New Roman" w:hAnsi="Times New Roman" w:cs="Times New Roman"/>
          <w:color w:val="050F05"/>
        </w:rPr>
        <w:t xml:space="preserve"> </w:t>
      </w:r>
      <w:r w:rsidR="00F119A7">
        <w:rPr>
          <w:rFonts w:ascii="Times New Roman" w:eastAsia="Times New Roman" w:hAnsi="Times New Roman" w:cs="Times New Roman"/>
          <w:color w:val="050F05"/>
        </w:rPr>
        <w:t>users to comply with the above rules.</w:t>
      </w:r>
    </w:p>
    <w:p w:rsidR="002D23FF" w:rsidRDefault="00F119A7">
      <w:pPr>
        <w:numPr>
          <w:ilvl w:val="0"/>
          <w:numId w:val="1"/>
        </w:numPr>
        <w:spacing w:after="0" w:line="255" w:lineRule="auto"/>
        <w:ind w:right="114" w:hanging="365"/>
        <w:jc w:val="both"/>
      </w:pPr>
      <w:r>
        <w:rPr>
          <w:rFonts w:ascii="Times New Roman" w:eastAsia="Times New Roman" w:hAnsi="Times New Roman" w:cs="Times New Roman"/>
          <w:color w:val="050F05"/>
        </w:rPr>
        <w:t>Anyone responsible for serious or persistent breach of these rules may have their Library privileges suspended or cancelled, and may be reported to college authority for disciplinary action</w:t>
      </w:r>
      <w:r>
        <w:rPr>
          <w:rFonts w:ascii="Times New Roman" w:eastAsia="Times New Roman" w:hAnsi="Times New Roman" w:cs="Times New Roman"/>
          <w:color w:val="21281C"/>
        </w:rPr>
        <w:t>.</w:t>
      </w:r>
    </w:p>
    <w:p w:rsidR="002D23FF" w:rsidRDefault="002D23FF">
      <w:pPr>
        <w:spacing w:after="0"/>
      </w:pPr>
    </w:p>
    <w:p w:rsidR="002D23FF" w:rsidRDefault="002D23FF">
      <w:pPr>
        <w:spacing w:after="0"/>
      </w:pPr>
    </w:p>
    <w:p w:rsidR="002D23FF" w:rsidRDefault="002D23FF">
      <w:pPr>
        <w:spacing w:after="0"/>
      </w:pPr>
    </w:p>
    <w:p w:rsidR="002D23FF" w:rsidRDefault="002D23FF">
      <w:pPr>
        <w:spacing w:after="0"/>
      </w:pPr>
    </w:p>
    <w:p w:rsidR="002D23FF" w:rsidRDefault="00F119A7">
      <w:pPr>
        <w:spacing w:after="76"/>
        <w:ind w:right="89"/>
      </w:pPr>
      <w:r>
        <w:rPr>
          <w:noProof/>
          <w:lang w:bidi="ar-SA"/>
        </w:rPr>
        <w:drawing>
          <wp:anchor distT="0" distB="0" distL="114300" distR="114300" simplePos="0" relativeHeight="251659264" behindDoc="0" locked="0" layoutInCell="1" allowOverlap="0">
            <wp:simplePos x="0" y="0"/>
            <wp:positionH relativeFrom="column">
              <wp:posOffset>2092960</wp:posOffset>
            </wp:positionH>
            <wp:positionV relativeFrom="paragraph">
              <wp:posOffset>76200</wp:posOffset>
            </wp:positionV>
            <wp:extent cx="543560" cy="642620"/>
            <wp:effectExtent l="19050" t="0" r="8890" b="0"/>
            <wp:wrapSquare wrapText="bothSides"/>
            <wp:docPr id="1124" name="Picture 1124"/>
            <wp:cNvGraphicFramePr/>
            <a:graphic xmlns:a="http://schemas.openxmlformats.org/drawingml/2006/main">
              <a:graphicData uri="http://schemas.openxmlformats.org/drawingml/2006/picture">
                <pic:pic xmlns:pic="http://schemas.openxmlformats.org/drawingml/2006/picture">
                  <pic:nvPicPr>
                    <pic:cNvPr id="1124" name="Picture 1124"/>
                    <pic:cNvPicPr/>
                  </pic:nvPicPr>
                  <pic:blipFill>
                    <a:blip r:embed="rId7"/>
                    <a:stretch>
                      <a:fillRect/>
                    </a:stretch>
                  </pic:blipFill>
                  <pic:spPr>
                    <a:xfrm>
                      <a:off x="0" y="0"/>
                      <a:ext cx="543560" cy="642620"/>
                    </a:xfrm>
                    <a:prstGeom prst="rect">
                      <a:avLst/>
                    </a:prstGeom>
                  </pic:spPr>
                </pic:pic>
              </a:graphicData>
            </a:graphic>
          </wp:anchor>
        </w:drawing>
      </w:r>
    </w:p>
    <w:p w:rsidR="002D23FF" w:rsidRDefault="00F119A7">
      <w:pPr>
        <w:spacing w:after="73"/>
        <w:ind w:left="144" w:right="89" w:hanging="10"/>
      </w:pPr>
      <w:r>
        <w:rPr>
          <w:rFonts w:ascii="Arial" w:eastAsia="Arial" w:hAnsi="Arial" w:cs="Arial"/>
          <w:color w:val="050F05"/>
          <w:sz w:val="19"/>
        </w:rPr>
        <w:t>SVGCC Library-D</w:t>
      </w:r>
      <w:r w:rsidR="005D1BFA">
        <w:rPr>
          <w:rFonts w:ascii="Arial" w:eastAsia="Arial" w:hAnsi="Arial" w:cs="Arial"/>
          <w:color w:val="050F05"/>
          <w:sz w:val="19"/>
        </w:rPr>
        <w:t>TVE</w:t>
      </w:r>
    </w:p>
    <w:p w:rsidR="002D23FF" w:rsidRDefault="005D1BFA">
      <w:pPr>
        <w:spacing w:after="4"/>
        <w:ind w:left="144" w:right="89" w:hanging="10"/>
      </w:pPr>
      <w:r>
        <w:rPr>
          <w:rFonts w:ascii="Arial" w:eastAsia="Arial" w:hAnsi="Arial" w:cs="Arial"/>
          <w:color w:val="050F05"/>
          <w:sz w:val="19"/>
        </w:rPr>
        <w:t>Arnos Vale</w:t>
      </w:r>
    </w:p>
    <w:p w:rsidR="002D23FF" w:rsidRDefault="00F119A7">
      <w:pPr>
        <w:spacing w:after="4"/>
        <w:ind w:left="144" w:right="89" w:hanging="10"/>
      </w:pPr>
      <w:r>
        <w:rPr>
          <w:rFonts w:ascii="Arial" w:eastAsia="Arial" w:hAnsi="Arial" w:cs="Arial"/>
          <w:color w:val="050F05"/>
          <w:sz w:val="19"/>
        </w:rPr>
        <w:t>Email</w:t>
      </w:r>
      <w:r>
        <w:rPr>
          <w:rFonts w:ascii="Arial" w:eastAsia="Arial" w:hAnsi="Arial" w:cs="Arial"/>
          <w:color w:val="21281C"/>
          <w:sz w:val="19"/>
        </w:rPr>
        <w:t>:</w:t>
      </w:r>
      <w:r w:rsidR="00BD0886">
        <w:rPr>
          <w:rFonts w:ascii="Arial" w:eastAsia="Arial" w:hAnsi="Arial" w:cs="Arial"/>
          <w:color w:val="050F05"/>
          <w:sz w:val="19"/>
        </w:rPr>
        <w:t>library.staff@dtve.svgcc.vc</w:t>
      </w:r>
      <w:r w:rsidR="00A43B2C">
        <w:rPr>
          <w:rFonts w:ascii="Arial" w:eastAsia="Arial" w:hAnsi="Arial" w:cs="Arial"/>
          <w:color w:val="050F05"/>
          <w:sz w:val="19"/>
        </w:rPr>
        <w:t>c</w:t>
      </w:r>
    </w:p>
    <w:p w:rsidR="002D23FF" w:rsidRDefault="002D23FF">
      <w:pPr>
        <w:spacing w:after="0"/>
        <w:ind w:left="998"/>
      </w:pPr>
    </w:p>
    <w:p w:rsidR="009C594F" w:rsidRDefault="009C594F">
      <w:pPr>
        <w:spacing w:after="0"/>
        <w:ind w:left="998"/>
      </w:pPr>
    </w:p>
    <w:p w:rsidR="002D23FF" w:rsidRDefault="002D23FF">
      <w:pPr>
        <w:spacing w:after="0"/>
        <w:ind w:left="622" w:right="405"/>
      </w:pPr>
    </w:p>
    <w:p w:rsidR="007674CA" w:rsidRDefault="007674CA">
      <w:pPr>
        <w:spacing w:after="0"/>
        <w:ind w:left="622" w:right="405"/>
      </w:pPr>
    </w:p>
    <w:p w:rsidR="00A43B2C" w:rsidRDefault="00A43B2C">
      <w:pPr>
        <w:spacing w:after="0"/>
        <w:ind w:left="622" w:right="405"/>
      </w:pPr>
    </w:p>
    <w:p w:rsidR="00625739" w:rsidRPr="00625739" w:rsidRDefault="00625739" w:rsidP="00625739">
      <w:pPr>
        <w:spacing w:after="660"/>
        <w:ind w:left="848"/>
        <w:rPr>
          <w:rFonts w:ascii="Times New Roman" w:hAnsi="Times New Roman" w:cs="Times New Roman"/>
          <w:b/>
          <w:noProof/>
          <w:lang w:bidi="ar-SA"/>
        </w:rPr>
      </w:pPr>
      <w:r>
        <w:rPr>
          <w:rFonts w:ascii="Times New Roman" w:hAnsi="Times New Roman" w:cs="Times New Roman"/>
          <w:b/>
          <w:noProof/>
          <w:lang w:bidi="ar-SA"/>
        </w:rPr>
        <w:lastRenderedPageBreak/>
        <w:t>SVGCC</w:t>
      </w:r>
      <w:r w:rsidRPr="00625739">
        <w:rPr>
          <w:rFonts w:ascii="Times New Roman" w:hAnsi="Times New Roman" w:cs="Times New Roman"/>
          <w:b/>
          <w:noProof/>
          <w:lang w:bidi="ar-SA"/>
        </w:rPr>
        <w:t>-DTVE</w:t>
      </w:r>
      <w:r>
        <w:rPr>
          <w:rFonts w:ascii="Times New Roman" w:hAnsi="Times New Roman" w:cs="Times New Roman"/>
          <w:b/>
          <w:noProof/>
          <w:lang w:bidi="ar-SA"/>
        </w:rPr>
        <w:t xml:space="preserve"> LIBRARY</w:t>
      </w:r>
      <w:r>
        <w:rPr>
          <w:noProof/>
          <w:lang w:bidi="ar-SA"/>
        </w:rPr>
        <w:t xml:space="preserve"> </w:t>
      </w:r>
      <w:r w:rsidRPr="00625739">
        <w:rPr>
          <w:b/>
          <w:noProof/>
          <w:u w:val="single"/>
          <w:lang w:bidi="ar-SA"/>
        </w:rPr>
        <w:t>Information Brochure</w:t>
      </w:r>
    </w:p>
    <w:p w:rsidR="00625739" w:rsidRDefault="00625739" w:rsidP="00625739">
      <w:pPr>
        <w:spacing w:after="660"/>
        <w:ind w:left="848"/>
        <w:rPr>
          <w:noProof/>
          <w:lang w:bidi="ar-SA"/>
        </w:rPr>
      </w:pPr>
      <w:r>
        <w:rPr>
          <w:noProof/>
          <w:lang w:bidi="ar-SA"/>
        </w:rPr>
        <w:drawing>
          <wp:inline distT="0" distB="0" distL="0" distR="0">
            <wp:extent cx="1317381" cy="631562"/>
            <wp:effectExtent l="19050" t="0" r="0" b="0"/>
            <wp:docPr id="19" name="Picture 19" descr="Looking for good books to read in 2022? Here are some tips from renowned  Australian authors - A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oking for good books to read in 2022? Here are some tips from renowned  Australian authors - ABC News"/>
                    <pic:cNvPicPr>
                      <a:picLocks noChangeAspect="1" noChangeArrowheads="1"/>
                    </pic:cNvPicPr>
                  </pic:nvPicPr>
                  <pic:blipFill>
                    <a:blip r:embed="rId8" cstate="print"/>
                    <a:srcRect/>
                    <a:stretch>
                      <a:fillRect/>
                    </a:stretch>
                  </pic:blipFill>
                  <pic:spPr bwMode="auto">
                    <a:xfrm>
                      <a:off x="0" y="0"/>
                      <a:ext cx="1336111" cy="640541"/>
                    </a:xfrm>
                    <a:prstGeom prst="rect">
                      <a:avLst/>
                    </a:prstGeom>
                    <a:noFill/>
                    <a:ln w="9525">
                      <a:noFill/>
                      <a:miter lim="800000"/>
                      <a:headEnd/>
                      <a:tailEnd/>
                    </a:ln>
                  </pic:spPr>
                </pic:pic>
              </a:graphicData>
            </a:graphic>
          </wp:inline>
        </w:drawing>
      </w:r>
    </w:p>
    <w:p w:rsidR="002D23FF" w:rsidRPr="0010522F" w:rsidRDefault="00F119A7">
      <w:pPr>
        <w:spacing w:after="110"/>
        <w:ind w:left="366"/>
        <w:jc w:val="center"/>
        <w:rPr>
          <w:rFonts w:ascii="Bahnschrift SemiBold" w:hAnsi="Bahnschrift SemiBold"/>
          <w:b/>
          <w:u w:val="single"/>
        </w:rPr>
      </w:pPr>
      <w:r w:rsidRPr="0010522F">
        <w:rPr>
          <w:rFonts w:ascii="Bahnschrift SemiBold" w:eastAsia="Times New Roman" w:hAnsi="Bahnschrift SemiBold" w:cs="Times New Roman"/>
          <w:b/>
          <w:i/>
          <w:color w:val="050F05"/>
          <w:u w:val="single"/>
        </w:rPr>
        <w:t>MISSION STATEMENT</w:t>
      </w:r>
    </w:p>
    <w:p w:rsidR="002D23FF" w:rsidRDefault="00F119A7" w:rsidP="00625739">
      <w:pPr>
        <w:spacing w:after="137"/>
        <w:ind w:left="437" w:right="362" w:hanging="8"/>
        <w:jc w:val="both"/>
      </w:pPr>
      <w:r>
        <w:rPr>
          <w:rFonts w:ascii="Times New Roman" w:eastAsia="Times New Roman" w:hAnsi="Times New Roman" w:cs="Times New Roman"/>
          <w:i/>
          <w:color w:val="050F05"/>
        </w:rPr>
        <w:t xml:space="preserve">To make available in an efficient and effective manner the resources which will enhance the knowledge base and research capabilities of our patrons. </w:t>
      </w:r>
    </w:p>
    <w:p w:rsidR="002D23FF" w:rsidRDefault="00F119A7">
      <w:pPr>
        <w:pStyle w:val="Heading2"/>
        <w:ind w:left="439"/>
      </w:pPr>
      <w:r>
        <w:t>LIBRARY HOURS</w:t>
      </w:r>
    </w:p>
    <w:p w:rsidR="002D23FF" w:rsidRDefault="00F119A7">
      <w:pPr>
        <w:spacing w:after="104"/>
        <w:ind w:left="437" w:hanging="8"/>
        <w:jc w:val="both"/>
      </w:pPr>
      <w:r>
        <w:rPr>
          <w:rFonts w:ascii="Times New Roman" w:eastAsia="Times New Roman" w:hAnsi="Times New Roman" w:cs="Times New Roman"/>
          <w:i/>
          <w:color w:val="050F05"/>
        </w:rPr>
        <w:t>The library will open to users during these times:</w:t>
      </w:r>
    </w:p>
    <w:p w:rsidR="002D23FF" w:rsidRDefault="00137A5E">
      <w:pPr>
        <w:spacing w:after="108"/>
        <w:ind w:left="1165" w:hanging="8"/>
        <w:jc w:val="both"/>
      </w:pPr>
      <w:r>
        <w:rPr>
          <w:rFonts w:ascii="Times New Roman" w:eastAsia="Times New Roman" w:hAnsi="Times New Roman" w:cs="Times New Roman"/>
          <w:i/>
          <w:color w:val="050F05"/>
        </w:rPr>
        <w:t>Mon.- Thur 8:00 a.m.-4</w:t>
      </w:r>
      <w:r w:rsidR="00F119A7">
        <w:rPr>
          <w:rFonts w:ascii="Times New Roman" w:eastAsia="Times New Roman" w:hAnsi="Times New Roman" w:cs="Times New Roman"/>
          <w:i/>
          <w:color w:val="050F05"/>
        </w:rPr>
        <w:t>:00 p.m.</w:t>
      </w:r>
    </w:p>
    <w:p w:rsidR="002D23FF" w:rsidRDefault="00F119A7">
      <w:pPr>
        <w:spacing w:after="2"/>
        <w:ind w:left="1170" w:hanging="8"/>
        <w:jc w:val="both"/>
      </w:pPr>
      <w:r>
        <w:rPr>
          <w:rFonts w:ascii="Times New Roman" w:eastAsia="Times New Roman" w:hAnsi="Times New Roman" w:cs="Times New Roman"/>
          <w:i/>
          <w:color w:val="050F05"/>
        </w:rPr>
        <w:t xml:space="preserve">Fri </w:t>
      </w:r>
      <w:r>
        <w:rPr>
          <w:rFonts w:ascii="Times New Roman" w:eastAsia="Times New Roman" w:hAnsi="Times New Roman" w:cs="Times New Roman"/>
          <w:color w:val="050F05"/>
        </w:rPr>
        <w:t xml:space="preserve">- </w:t>
      </w:r>
      <w:r>
        <w:rPr>
          <w:rFonts w:ascii="Times New Roman" w:eastAsia="Times New Roman" w:hAnsi="Times New Roman" w:cs="Times New Roman"/>
          <w:i/>
          <w:color w:val="050F05"/>
        </w:rPr>
        <w:t>8:00 a</w:t>
      </w:r>
      <w:r>
        <w:rPr>
          <w:rFonts w:ascii="Times New Roman" w:eastAsia="Times New Roman" w:hAnsi="Times New Roman" w:cs="Times New Roman"/>
          <w:i/>
          <w:color w:val="21281C"/>
        </w:rPr>
        <w:t>.</w:t>
      </w:r>
      <w:r>
        <w:rPr>
          <w:rFonts w:ascii="Times New Roman" w:eastAsia="Times New Roman" w:hAnsi="Times New Roman" w:cs="Times New Roman"/>
          <w:i/>
          <w:color w:val="050F05"/>
        </w:rPr>
        <w:t xml:space="preserve">m. </w:t>
      </w:r>
      <w:r>
        <w:rPr>
          <w:rFonts w:ascii="Times New Roman" w:eastAsia="Times New Roman" w:hAnsi="Times New Roman" w:cs="Times New Roman"/>
          <w:color w:val="050F05"/>
        </w:rPr>
        <w:t xml:space="preserve">- </w:t>
      </w:r>
      <w:r w:rsidR="0010522F">
        <w:rPr>
          <w:rFonts w:ascii="Times New Roman" w:eastAsia="Times New Roman" w:hAnsi="Times New Roman" w:cs="Times New Roman"/>
          <w:i/>
          <w:color w:val="050F05"/>
        </w:rPr>
        <w:t>3</w:t>
      </w:r>
      <w:r>
        <w:rPr>
          <w:rFonts w:ascii="Times New Roman" w:eastAsia="Times New Roman" w:hAnsi="Times New Roman" w:cs="Times New Roman"/>
          <w:i/>
          <w:color w:val="050F05"/>
        </w:rPr>
        <w:t>:00 p.m.</w:t>
      </w:r>
    </w:p>
    <w:p w:rsidR="002D23FF" w:rsidRDefault="002D23FF">
      <w:pPr>
        <w:spacing w:after="0"/>
      </w:pPr>
    </w:p>
    <w:p w:rsidR="002D23FF" w:rsidRDefault="002D23FF">
      <w:pPr>
        <w:spacing w:after="0"/>
      </w:pPr>
    </w:p>
    <w:p w:rsidR="002D23FF" w:rsidRDefault="00F119A7">
      <w:pPr>
        <w:spacing w:after="2"/>
        <w:ind w:left="437" w:hanging="8"/>
        <w:jc w:val="both"/>
      </w:pPr>
      <w:r>
        <w:rPr>
          <w:rFonts w:ascii="Times New Roman" w:eastAsia="Times New Roman" w:hAnsi="Times New Roman" w:cs="Times New Roman"/>
          <w:i/>
          <w:color w:val="050F05"/>
        </w:rPr>
        <w:t xml:space="preserve">NB: All Issue Desk transactions cease at </w:t>
      </w:r>
      <w:r w:rsidR="00DF5A35">
        <w:rPr>
          <w:rFonts w:ascii="Times New Roman" w:eastAsia="Times New Roman" w:hAnsi="Times New Roman" w:cs="Times New Roman"/>
          <w:i/>
          <w:color w:val="050F05"/>
        </w:rPr>
        <w:t>Mon.-</w:t>
      </w:r>
      <w:r w:rsidR="00374225">
        <w:rPr>
          <w:rFonts w:ascii="Times New Roman" w:eastAsia="Times New Roman" w:hAnsi="Times New Roman" w:cs="Times New Roman"/>
          <w:i/>
          <w:color w:val="050F05"/>
        </w:rPr>
        <w:t>Thur</w:t>
      </w:r>
      <w:r>
        <w:rPr>
          <w:rFonts w:ascii="Times New Roman" w:eastAsia="Times New Roman" w:hAnsi="Times New Roman" w:cs="Times New Roman"/>
          <w:i/>
          <w:color w:val="050F05"/>
        </w:rPr>
        <w:t xml:space="preserve"> </w:t>
      </w:r>
      <w:r>
        <w:rPr>
          <w:rFonts w:ascii="Times New Roman" w:eastAsia="Times New Roman" w:hAnsi="Times New Roman" w:cs="Times New Roman"/>
          <w:color w:val="21281C"/>
        </w:rPr>
        <w:t xml:space="preserve">- </w:t>
      </w:r>
      <w:r>
        <w:rPr>
          <w:rFonts w:ascii="Times New Roman" w:eastAsia="Times New Roman" w:hAnsi="Times New Roman" w:cs="Times New Roman"/>
          <w:i/>
          <w:color w:val="050F05"/>
        </w:rPr>
        <w:t>3:30 p</w:t>
      </w:r>
      <w:r>
        <w:rPr>
          <w:rFonts w:ascii="Times New Roman" w:eastAsia="Times New Roman" w:hAnsi="Times New Roman" w:cs="Times New Roman"/>
          <w:i/>
          <w:color w:val="21281C"/>
        </w:rPr>
        <w:t>.</w:t>
      </w:r>
      <w:r>
        <w:rPr>
          <w:rFonts w:ascii="Times New Roman" w:eastAsia="Times New Roman" w:hAnsi="Times New Roman" w:cs="Times New Roman"/>
          <w:i/>
          <w:color w:val="050F05"/>
        </w:rPr>
        <w:t>m</w:t>
      </w:r>
      <w:r>
        <w:rPr>
          <w:rFonts w:ascii="Times New Roman" w:eastAsia="Times New Roman" w:hAnsi="Times New Roman" w:cs="Times New Roman"/>
          <w:i/>
          <w:color w:val="21281C"/>
        </w:rPr>
        <w:t xml:space="preserve">. </w:t>
      </w:r>
      <w:r w:rsidR="00374225">
        <w:rPr>
          <w:rFonts w:ascii="Times New Roman" w:eastAsia="Times New Roman" w:hAnsi="Times New Roman" w:cs="Times New Roman"/>
          <w:i/>
          <w:color w:val="21281C"/>
        </w:rPr>
        <w:t>Fri: 2:30 pm</w:t>
      </w:r>
    </w:p>
    <w:p w:rsidR="002D23FF" w:rsidRDefault="002D23FF">
      <w:pPr>
        <w:spacing w:after="24"/>
      </w:pPr>
    </w:p>
    <w:p w:rsidR="002D23FF" w:rsidRDefault="00F119A7">
      <w:pPr>
        <w:pStyle w:val="Heading2"/>
        <w:ind w:left="439"/>
      </w:pPr>
      <w:r>
        <w:t>ACCOMODATION</w:t>
      </w:r>
    </w:p>
    <w:p w:rsidR="002D23FF" w:rsidRPr="00592F64" w:rsidRDefault="00F119A7" w:rsidP="00592F64">
      <w:pPr>
        <w:spacing w:after="2"/>
        <w:ind w:left="437" w:hanging="8"/>
        <w:jc w:val="both"/>
        <w:rPr>
          <w:b/>
          <w:u w:val="single"/>
        </w:rPr>
      </w:pPr>
      <w:r>
        <w:rPr>
          <w:rFonts w:ascii="Times New Roman" w:eastAsia="Times New Roman" w:hAnsi="Times New Roman" w:cs="Times New Roman"/>
          <w:i/>
          <w:color w:val="050F05"/>
        </w:rPr>
        <w:t>The Library can offe</w:t>
      </w:r>
      <w:r>
        <w:rPr>
          <w:rFonts w:ascii="Times New Roman" w:eastAsia="Times New Roman" w:hAnsi="Times New Roman" w:cs="Times New Roman"/>
          <w:i/>
          <w:color w:val="21281C"/>
        </w:rPr>
        <w:t xml:space="preserve">r </w:t>
      </w:r>
      <w:r>
        <w:rPr>
          <w:rFonts w:ascii="Times New Roman" w:eastAsia="Times New Roman" w:hAnsi="Times New Roman" w:cs="Times New Roman"/>
          <w:i/>
          <w:color w:val="050F05"/>
        </w:rPr>
        <w:t xml:space="preserve">seating accommodation for </w:t>
      </w:r>
      <w:r w:rsidR="00BD0886">
        <w:rPr>
          <w:rFonts w:ascii="Times New Roman" w:eastAsia="Times New Roman" w:hAnsi="Times New Roman" w:cs="Times New Roman"/>
          <w:i/>
          <w:color w:val="050F05"/>
        </w:rPr>
        <w:t xml:space="preserve">thirty-nine (39) users </w:t>
      </w:r>
      <w:r>
        <w:rPr>
          <w:rFonts w:ascii="Times New Roman" w:eastAsia="Times New Roman" w:hAnsi="Times New Roman" w:cs="Times New Roman"/>
          <w:i/>
          <w:color w:val="050F05"/>
        </w:rPr>
        <w:t>at a time</w:t>
      </w:r>
      <w:r>
        <w:rPr>
          <w:rFonts w:ascii="Times New Roman" w:eastAsia="Times New Roman" w:hAnsi="Times New Roman" w:cs="Times New Roman"/>
          <w:i/>
          <w:color w:val="21281C"/>
        </w:rPr>
        <w:t xml:space="preserve">. </w:t>
      </w:r>
      <w:r>
        <w:rPr>
          <w:rFonts w:ascii="Times New Roman" w:eastAsia="Times New Roman" w:hAnsi="Times New Roman" w:cs="Times New Roman"/>
          <w:i/>
          <w:color w:val="050F05"/>
        </w:rPr>
        <w:t xml:space="preserve">Study tables </w:t>
      </w:r>
      <w:r w:rsidR="00BD0886">
        <w:rPr>
          <w:rFonts w:ascii="Times New Roman" w:eastAsia="Times New Roman" w:hAnsi="Times New Roman" w:cs="Times New Roman"/>
          <w:i/>
          <w:color w:val="050F05"/>
        </w:rPr>
        <w:t>are available</w:t>
      </w:r>
      <w:r>
        <w:rPr>
          <w:rFonts w:ascii="Times New Roman" w:eastAsia="Times New Roman" w:hAnsi="Times New Roman" w:cs="Times New Roman"/>
          <w:i/>
          <w:color w:val="050F05"/>
        </w:rPr>
        <w:t>.</w:t>
      </w:r>
      <w:r w:rsidR="00592F64">
        <w:rPr>
          <w:rFonts w:ascii="Times New Roman" w:eastAsia="Times New Roman" w:hAnsi="Times New Roman" w:cs="Times New Roman"/>
          <w:i/>
          <w:color w:val="050F05"/>
        </w:rPr>
        <w:t xml:space="preserve"> </w:t>
      </w:r>
      <w:r w:rsidR="00592F64" w:rsidRPr="00592F64">
        <w:rPr>
          <w:rFonts w:ascii="Times New Roman" w:eastAsia="Times New Roman" w:hAnsi="Times New Roman" w:cs="Times New Roman"/>
          <w:b/>
          <w:i/>
          <w:color w:val="050F05"/>
          <w:u w:val="single"/>
        </w:rPr>
        <w:t>No reserve seating</w:t>
      </w:r>
      <w:r w:rsidRPr="00592F64">
        <w:rPr>
          <w:rFonts w:ascii="Times New Roman" w:eastAsia="Times New Roman" w:hAnsi="Times New Roman" w:cs="Times New Roman"/>
          <w:b/>
          <w:i/>
          <w:color w:val="21281C"/>
          <w:u w:val="single"/>
        </w:rPr>
        <w:t>.</w:t>
      </w:r>
    </w:p>
    <w:p w:rsidR="002D23FF" w:rsidRDefault="002D23FF">
      <w:pPr>
        <w:sectPr w:rsidR="002D23FF" w:rsidSect="009877AF">
          <w:pgSz w:w="15840" w:h="12240" w:orient="landscape"/>
          <w:pgMar w:top="1440" w:right="385" w:bottom="1440" w:left="360" w:header="720" w:footer="720" w:gutter="0"/>
          <w:cols w:num="3" w:space="944"/>
        </w:sectPr>
      </w:pPr>
    </w:p>
    <w:tbl>
      <w:tblPr>
        <w:tblStyle w:val="TableGrid"/>
        <w:tblW w:w="15279" w:type="dxa"/>
        <w:tblInd w:w="0" w:type="dxa"/>
        <w:tblLook w:val="04A0"/>
      </w:tblPr>
      <w:tblGrid>
        <w:gridCol w:w="718"/>
        <w:gridCol w:w="4415"/>
        <w:gridCol w:w="362"/>
        <w:gridCol w:w="386"/>
        <w:gridCol w:w="5146"/>
        <w:gridCol w:w="4252"/>
      </w:tblGrid>
      <w:tr w:rsidR="002D23FF">
        <w:trPr>
          <w:trHeight w:val="1108"/>
        </w:trPr>
        <w:tc>
          <w:tcPr>
            <w:tcW w:w="5132" w:type="dxa"/>
            <w:gridSpan w:val="2"/>
            <w:tcBorders>
              <w:top w:val="nil"/>
              <w:left w:val="nil"/>
              <w:bottom w:val="nil"/>
              <w:right w:val="nil"/>
            </w:tcBorders>
          </w:tcPr>
          <w:p w:rsidR="002D23FF" w:rsidRDefault="002D23FF"/>
          <w:p w:rsidR="002D23FF" w:rsidRDefault="002D23FF"/>
          <w:p w:rsidR="002D23FF" w:rsidRDefault="002D23FF"/>
        </w:tc>
        <w:tc>
          <w:tcPr>
            <w:tcW w:w="362" w:type="dxa"/>
            <w:tcBorders>
              <w:top w:val="nil"/>
              <w:left w:val="nil"/>
              <w:bottom w:val="nil"/>
              <w:right w:val="nil"/>
            </w:tcBorders>
          </w:tcPr>
          <w:p w:rsidR="002D23FF" w:rsidRDefault="002D23FF"/>
        </w:tc>
        <w:tc>
          <w:tcPr>
            <w:tcW w:w="5532" w:type="dxa"/>
            <w:gridSpan w:val="2"/>
            <w:tcBorders>
              <w:top w:val="nil"/>
              <w:left w:val="nil"/>
              <w:bottom w:val="nil"/>
              <w:right w:val="nil"/>
            </w:tcBorders>
            <w:vAlign w:val="bottom"/>
          </w:tcPr>
          <w:p w:rsidR="002D23FF" w:rsidRDefault="00F119A7">
            <w:r>
              <w:rPr>
                <w:rFonts w:ascii="Times New Roman" w:eastAsia="Times New Roman" w:hAnsi="Times New Roman" w:cs="Times New Roman"/>
                <w:color w:val="050F05"/>
              </w:rPr>
              <w:t xml:space="preserve">. </w:t>
            </w:r>
            <w:r>
              <w:rPr>
                <w:rFonts w:ascii="Times New Roman" w:eastAsia="Times New Roman" w:hAnsi="Times New Roman" w:cs="Times New Roman"/>
                <w:b/>
                <w:color w:val="050F05"/>
              </w:rPr>
              <w:t>SERVICES</w:t>
            </w:r>
          </w:p>
        </w:tc>
        <w:tc>
          <w:tcPr>
            <w:tcW w:w="4252" w:type="dxa"/>
            <w:tcBorders>
              <w:top w:val="nil"/>
              <w:left w:val="nil"/>
              <w:bottom w:val="nil"/>
              <w:right w:val="nil"/>
            </w:tcBorders>
          </w:tcPr>
          <w:p w:rsidR="002D23FF" w:rsidRDefault="002D23FF">
            <w:pPr>
              <w:ind w:right="656"/>
              <w:jc w:val="right"/>
            </w:pPr>
          </w:p>
          <w:p w:rsidR="002D23FF" w:rsidRDefault="00F119A7">
            <w:pPr>
              <w:tabs>
                <w:tab w:val="center" w:pos="2202"/>
              </w:tabs>
            </w:pPr>
            <w:r>
              <w:rPr>
                <w:rFonts w:ascii="Arial" w:eastAsia="Arial" w:hAnsi="Arial" w:cs="Arial"/>
                <w:color w:val="1A2618"/>
                <w:sz w:val="26"/>
              </w:rPr>
              <w:t xml:space="preserve">• </w:t>
            </w:r>
            <w:r>
              <w:rPr>
                <w:rFonts w:ascii="Arial" w:eastAsia="Arial" w:hAnsi="Arial" w:cs="Arial"/>
                <w:color w:val="1A2618"/>
                <w:sz w:val="26"/>
              </w:rPr>
              <w:tab/>
            </w:r>
            <w:r>
              <w:rPr>
                <w:rFonts w:ascii="Times New Roman" w:eastAsia="Times New Roman" w:hAnsi="Times New Roman" w:cs="Times New Roman"/>
                <w:color w:val="050F05"/>
              </w:rPr>
              <w:t>Borrowing privileges will be suspended</w:t>
            </w:r>
          </w:p>
        </w:tc>
      </w:tr>
      <w:tr w:rsidR="002D23FF">
        <w:trPr>
          <w:trHeight w:val="299"/>
        </w:trPr>
        <w:tc>
          <w:tcPr>
            <w:tcW w:w="5132" w:type="dxa"/>
            <w:gridSpan w:val="2"/>
            <w:tcBorders>
              <w:top w:val="nil"/>
              <w:left w:val="nil"/>
              <w:bottom w:val="nil"/>
              <w:right w:val="nil"/>
            </w:tcBorders>
          </w:tcPr>
          <w:p w:rsidR="002D23FF" w:rsidRDefault="00F119A7">
            <w:pPr>
              <w:ind w:left="442"/>
            </w:pPr>
            <w:r>
              <w:rPr>
                <w:rFonts w:ascii="Times New Roman" w:eastAsia="Times New Roman" w:hAnsi="Times New Roman" w:cs="Times New Roman"/>
                <w:color w:val="050F05"/>
              </w:rPr>
              <w:t>.</w:t>
            </w:r>
            <w:r>
              <w:rPr>
                <w:rFonts w:ascii="Times New Roman" w:eastAsia="Times New Roman" w:hAnsi="Times New Roman" w:cs="Times New Roman"/>
                <w:b/>
                <w:color w:val="050F05"/>
              </w:rPr>
              <w:t>MEMBERSHIP</w:t>
            </w:r>
          </w:p>
        </w:tc>
        <w:tc>
          <w:tcPr>
            <w:tcW w:w="362" w:type="dxa"/>
            <w:vMerge w:val="restart"/>
            <w:tcBorders>
              <w:top w:val="nil"/>
              <w:left w:val="nil"/>
              <w:bottom w:val="nil"/>
              <w:right w:val="nil"/>
            </w:tcBorders>
          </w:tcPr>
          <w:p w:rsidR="002D23FF" w:rsidRDefault="002D23FF"/>
        </w:tc>
        <w:tc>
          <w:tcPr>
            <w:tcW w:w="386" w:type="dxa"/>
            <w:vMerge w:val="restart"/>
            <w:tcBorders>
              <w:top w:val="nil"/>
              <w:left w:val="nil"/>
              <w:bottom w:val="nil"/>
              <w:right w:val="nil"/>
            </w:tcBorders>
          </w:tcPr>
          <w:p w:rsidR="002D23FF" w:rsidRDefault="002D23FF">
            <w:pPr>
              <w:ind w:left="142"/>
            </w:pPr>
          </w:p>
          <w:p w:rsidR="002D23FF" w:rsidRDefault="00F119A7">
            <w:pPr>
              <w:ind w:left="60"/>
            </w:pPr>
            <w:r>
              <w:rPr>
                <w:rFonts w:ascii="Arial" w:eastAsia="Arial" w:hAnsi="Arial" w:cs="Arial"/>
                <w:color w:val="1A2618"/>
                <w:sz w:val="26"/>
              </w:rPr>
              <w:t>•</w:t>
            </w:r>
          </w:p>
        </w:tc>
        <w:tc>
          <w:tcPr>
            <w:tcW w:w="5146" w:type="dxa"/>
            <w:vMerge w:val="restart"/>
            <w:tcBorders>
              <w:top w:val="nil"/>
              <w:left w:val="nil"/>
              <w:bottom w:val="nil"/>
              <w:right w:val="nil"/>
            </w:tcBorders>
          </w:tcPr>
          <w:p w:rsidR="002D23FF" w:rsidRDefault="00F119A7" w:rsidP="000F4D49">
            <w:pPr>
              <w:ind w:left="36" w:right="1258" w:firstLine="5"/>
            </w:pPr>
            <w:r>
              <w:rPr>
                <w:rFonts w:ascii="Times New Roman" w:eastAsia="Times New Roman" w:hAnsi="Times New Roman" w:cs="Times New Roman"/>
                <w:color w:val="050F05"/>
              </w:rPr>
              <w:t>Extern</w:t>
            </w:r>
            <w:r w:rsidR="000F4D49">
              <w:rPr>
                <w:rFonts w:ascii="Times New Roman" w:eastAsia="Times New Roman" w:hAnsi="Times New Roman" w:cs="Times New Roman"/>
                <w:color w:val="050F05"/>
              </w:rPr>
              <w:t>al loans are available to registered users only. Students are allowed two book from general collection and one book from restricted reference</w:t>
            </w:r>
          </w:p>
        </w:tc>
        <w:tc>
          <w:tcPr>
            <w:tcW w:w="4252" w:type="dxa"/>
            <w:vMerge w:val="restart"/>
            <w:tcBorders>
              <w:top w:val="nil"/>
              <w:left w:val="nil"/>
              <w:bottom w:val="nil"/>
              <w:right w:val="nil"/>
            </w:tcBorders>
          </w:tcPr>
          <w:p w:rsidR="002D23FF" w:rsidRDefault="00F119A7">
            <w:pPr>
              <w:spacing w:after="7"/>
              <w:ind w:left="398"/>
            </w:pPr>
            <w:r>
              <w:rPr>
                <w:rFonts w:ascii="Times New Roman" w:eastAsia="Times New Roman" w:hAnsi="Times New Roman" w:cs="Times New Roman"/>
                <w:color w:val="050F05"/>
              </w:rPr>
              <w:t xml:space="preserve">until the resource (s) is (are) returned </w:t>
            </w:r>
          </w:p>
          <w:p w:rsidR="002D23FF" w:rsidRDefault="00F119A7">
            <w:pPr>
              <w:spacing w:after="106"/>
              <w:ind w:left="391"/>
            </w:pPr>
            <w:r>
              <w:rPr>
                <w:rFonts w:ascii="Times New Roman" w:eastAsia="Times New Roman" w:hAnsi="Times New Roman" w:cs="Times New Roman"/>
                <w:color w:val="050F05"/>
              </w:rPr>
              <w:t>and the debt is cleared.</w:t>
            </w:r>
          </w:p>
          <w:p w:rsidR="002D23FF" w:rsidRDefault="00F119A7">
            <w:pPr>
              <w:spacing w:after="88"/>
              <w:ind w:left="29"/>
            </w:pPr>
            <w:r>
              <w:rPr>
                <w:rFonts w:ascii="Times New Roman" w:eastAsia="Times New Roman" w:hAnsi="Times New Roman" w:cs="Times New Roman"/>
                <w:color w:val="050F05"/>
              </w:rPr>
              <w:t>.LOST OR DAMAGED BOOKS</w:t>
            </w:r>
          </w:p>
          <w:p w:rsidR="002D23FF" w:rsidRDefault="00F119A7">
            <w:pPr>
              <w:ind w:left="398" w:hanging="372"/>
            </w:pPr>
            <w:r>
              <w:rPr>
                <w:rFonts w:ascii="Times New Roman" w:eastAsia="Times New Roman" w:hAnsi="Times New Roman" w:cs="Times New Roman"/>
                <w:color w:val="050F05"/>
              </w:rPr>
              <w:t>•</w:t>
            </w:r>
            <w:r>
              <w:rPr>
                <w:rFonts w:ascii="Arial" w:eastAsia="Arial" w:hAnsi="Arial" w:cs="Arial"/>
                <w:color w:val="050F05"/>
              </w:rPr>
              <w:tab/>
            </w:r>
            <w:r>
              <w:rPr>
                <w:rFonts w:ascii="Times New Roman" w:eastAsia="Times New Roman" w:hAnsi="Times New Roman" w:cs="Times New Roman"/>
                <w:color w:val="050F05"/>
              </w:rPr>
              <w:t xml:space="preserve">Lost or damaged Library materials on loan to a user should be reported </w:t>
            </w:r>
          </w:p>
        </w:tc>
      </w:tr>
      <w:tr w:rsidR="002D23FF">
        <w:trPr>
          <w:trHeight w:val="1249"/>
        </w:trPr>
        <w:tc>
          <w:tcPr>
            <w:tcW w:w="718" w:type="dxa"/>
            <w:tcBorders>
              <w:top w:val="nil"/>
              <w:left w:val="nil"/>
              <w:bottom w:val="nil"/>
              <w:right w:val="nil"/>
            </w:tcBorders>
          </w:tcPr>
          <w:p w:rsidR="002D23FF" w:rsidRDefault="00F119A7">
            <w:pPr>
              <w:ind w:left="430"/>
            </w:pPr>
            <w:r>
              <w:rPr>
                <w:rFonts w:ascii="Times New Roman" w:eastAsia="Times New Roman" w:hAnsi="Times New Roman" w:cs="Times New Roman"/>
                <w:color w:val="1A2618"/>
              </w:rPr>
              <w:t>•</w:t>
            </w:r>
          </w:p>
        </w:tc>
        <w:tc>
          <w:tcPr>
            <w:tcW w:w="4415" w:type="dxa"/>
            <w:tcBorders>
              <w:top w:val="nil"/>
              <w:left w:val="nil"/>
              <w:bottom w:val="nil"/>
              <w:right w:val="nil"/>
            </w:tcBorders>
          </w:tcPr>
          <w:p w:rsidR="002D23FF" w:rsidRDefault="00F119A7">
            <w:pPr>
              <w:ind w:left="58" w:right="890"/>
              <w:jc w:val="both"/>
            </w:pPr>
            <w:r>
              <w:rPr>
                <w:rFonts w:ascii="Times New Roman" w:eastAsia="Times New Roman" w:hAnsi="Times New Roman" w:cs="Times New Roman"/>
                <w:color w:val="050F05"/>
              </w:rPr>
              <w:t>Membership is open to all registered students of the college, as well as members of the academic and administrative staff.</w:t>
            </w:r>
          </w:p>
        </w:tc>
        <w:tc>
          <w:tcPr>
            <w:tcW w:w="0" w:type="auto"/>
            <w:vMerge/>
            <w:tcBorders>
              <w:top w:val="nil"/>
              <w:left w:val="nil"/>
              <w:bottom w:val="nil"/>
              <w:right w:val="nil"/>
            </w:tcBorders>
          </w:tcPr>
          <w:p w:rsidR="002D23FF" w:rsidRDefault="002D23FF"/>
        </w:tc>
        <w:tc>
          <w:tcPr>
            <w:tcW w:w="0" w:type="auto"/>
            <w:vMerge/>
            <w:tcBorders>
              <w:top w:val="nil"/>
              <w:left w:val="nil"/>
              <w:bottom w:val="nil"/>
              <w:right w:val="nil"/>
            </w:tcBorders>
          </w:tcPr>
          <w:p w:rsidR="002D23FF" w:rsidRDefault="002D23FF"/>
        </w:tc>
        <w:tc>
          <w:tcPr>
            <w:tcW w:w="0" w:type="auto"/>
            <w:vMerge/>
            <w:tcBorders>
              <w:top w:val="nil"/>
              <w:left w:val="nil"/>
              <w:bottom w:val="nil"/>
              <w:right w:val="nil"/>
            </w:tcBorders>
          </w:tcPr>
          <w:p w:rsidR="002D23FF" w:rsidRDefault="002D23FF"/>
        </w:tc>
        <w:tc>
          <w:tcPr>
            <w:tcW w:w="0" w:type="auto"/>
            <w:vMerge/>
            <w:tcBorders>
              <w:top w:val="nil"/>
              <w:left w:val="nil"/>
              <w:bottom w:val="nil"/>
              <w:right w:val="nil"/>
            </w:tcBorders>
          </w:tcPr>
          <w:p w:rsidR="002D23FF" w:rsidRDefault="002D23FF"/>
        </w:tc>
      </w:tr>
      <w:tr w:rsidR="002D23FF">
        <w:trPr>
          <w:trHeight w:val="5551"/>
        </w:trPr>
        <w:tc>
          <w:tcPr>
            <w:tcW w:w="718" w:type="dxa"/>
            <w:vMerge w:val="restart"/>
            <w:tcBorders>
              <w:top w:val="nil"/>
              <w:left w:val="nil"/>
              <w:bottom w:val="nil"/>
              <w:right w:val="nil"/>
            </w:tcBorders>
          </w:tcPr>
          <w:p w:rsidR="002D23FF" w:rsidRDefault="00F119A7">
            <w:pPr>
              <w:spacing w:after="1753"/>
              <w:ind w:left="200"/>
              <w:jc w:val="center"/>
            </w:pPr>
            <w:r>
              <w:rPr>
                <w:rFonts w:ascii="Times New Roman" w:eastAsia="Times New Roman" w:hAnsi="Times New Roman" w:cs="Times New Roman"/>
                <w:color w:val="050F05"/>
                <w:sz w:val="26"/>
              </w:rPr>
              <w:t>•</w:t>
            </w:r>
          </w:p>
          <w:p w:rsidR="002D23FF" w:rsidRDefault="00F119A7">
            <w:pPr>
              <w:spacing w:after="1525"/>
              <w:ind w:left="155"/>
              <w:jc w:val="center"/>
            </w:pPr>
            <w:r>
              <w:rPr>
                <w:rFonts w:ascii="Times New Roman" w:eastAsia="Times New Roman" w:hAnsi="Times New Roman" w:cs="Times New Roman"/>
                <w:color w:val="050F05"/>
              </w:rPr>
              <w:t>•</w:t>
            </w:r>
          </w:p>
          <w:p w:rsidR="002D23FF" w:rsidRDefault="00F119A7">
            <w:pPr>
              <w:ind w:left="126"/>
              <w:jc w:val="center"/>
            </w:pPr>
            <w:r>
              <w:rPr>
                <w:rFonts w:ascii="Times New Roman" w:eastAsia="Times New Roman" w:hAnsi="Times New Roman" w:cs="Times New Roman"/>
                <w:color w:val="050F05"/>
              </w:rPr>
              <w:t>•</w:t>
            </w:r>
          </w:p>
        </w:tc>
        <w:tc>
          <w:tcPr>
            <w:tcW w:w="4415" w:type="dxa"/>
            <w:vMerge w:val="restart"/>
            <w:tcBorders>
              <w:top w:val="nil"/>
              <w:left w:val="nil"/>
              <w:bottom w:val="nil"/>
              <w:right w:val="nil"/>
            </w:tcBorders>
          </w:tcPr>
          <w:p w:rsidR="002D23FF" w:rsidRDefault="00F119A7">
            <w:pPr>
              <w:spacing w:after="63" w:line="258" w:lineRule="auto"/>
              <w:ind w:left="48" w:right="942"/>
              <w:jc w:val="both"/>
            </w:pPr>
            <w:r>
              <w:rPr>
                <w:rFonts w:ascii="Times New Roman" w:eastAsia="Times New Roman" w:hAnsi="Times New Roman" w:cs="Times New Roman"/>
                <w:color w:val="050F05"/>
              </w:rPr>
              <w:t xml:space="preserve">Other persons requesting use of the Library for reading or reference purposes may be admitted at the discretion of the Head Librarian. Such persons may be permitted to borrow library materials </w:t>
            </w:r>
            <w:r>
              <w:rPr>
                <w:rFonts w:ascii="Times New Roman" w:eastAsia="Times New Roman" w:hAnsi="Times New Roman" w:cs="Times New Roman"/>
                <w:i/>
                <w:color w:val="050F05"/>
                <w:sz w:val="23"/>
              </w:rPr>
              <w:t>only in exceptional circumstances.</w:t>
            </w:r>
          </w:p>
          <w:p w:rsidR="002D23FF" w:rsidRDefault="00F119A7">
            <w:pPr>
              <w:spacing w:after="106" w:line="261" w:lineRule="auto"/>
              <w:ind w:left="29" w:right="619"/>
              <w:jc w:val="both"/>
            </w:pPr>
            <w:r>
              <w:rPr>
                <w:rFonts w:ascii="Times New Roman" w:eastAsia="Times New Roman" w:hAnsi="Times New Roman" w:cs="Times New Roman"/>
                <w:color w:val="050F05"/>
              </w:rPr>
              <w:t xml:space="preserve">All Library users are required to register by filling out a registration form. For students, membership lasts for the entire period of their course; and for staff, for the duration of their teaching/employment assignment. </w:t>
            </w:r>
          </w:p>
          <w:p w:rsidR="002D23FF" w:rsidRDefault="00F119A7">
            <w:pPr>
              <w:ind w:right="699"/>
              <w:jc w:val="both"/>
            </w:pPr>
            <w:r>
              <w:rPr>
                <w:rFonts w:ascii="Times New Roman" w:eastAsia="Times New Roman" w:hAnsi="Times New Roman" w:cs="Times New Roman"/>
                <w:color w:val="050F05"/>
              </w:rPr>
              <w:t>Each Library patron must present his/ her ID card to make transactions at Issue Desk or any other services provided by the library. Lost or stolen cards must be reported immediately to a Library staff, and it will be subsequently replaced.</w:t>
            </w:r>
            <w:r w:rsidR="0091091C">
              <w:rPr>
                <w:rFonts w:ascii="Times New Roman" w:eastAsia="Times New Roman" w:hAnsi="Times New Roman" w:cs="Times New Roman"/>
                <w:color w:val="050F05"/>
              </w:rPr>
              <w:t xml:space="preserve"> Cost for ID replacement is $1 5. 00</w:t>
            </w:r>
            <w:r>
              <w:rPr>
                <w:rFonts w:ascii="Times New Roman" w:eastAsia="Times New Roman" w:hAnsi="Times New Roman" w:cs="Times New Roman"/>
                <w:color w:val="050F05"/>
              </w:rPr>
              <w:t xml:space="preserve">.  ID cards are not transferable and must be used only by the persons to whom they are issued. All ID cards will be checked on entering the library. </w:t>
            </w:r>
          </w:p>
        </w:tc>
        <w:tc>
          <w:tcPr>
            <w:tcW w:w="362" w:type="dxa"/>
            <w:vMerge w:val="restart"/>
            <w:tcBorders>
              <w:top w:val="nil"/>
              <w:left w:val="nil"/>
              <w:bottom w:val="nil"/>
              <w:right w:val="nil"/>
            </w:tcBorders>
            <w:vAlign w:val="bottom"/>
          </w:tcPr>
          <w:p w:rsidR="002D23FF" w:rsidRDefault="002D23FF"/>
        </w:tc>
        <w:tc>
          <w:tcPr>
            <w:tcW w:w="386" w:type="dxa"/>
            <w:tcBorders>
              <w:top w:val="nil"/>
              <w:left w:val="nil"/>
              <w:bottom w:val="nil"/>
              <w:right w:val="nil"/>
            </w:tcBorders>
          </w:tcPr>
          <w:p w:rsidR="002D23FF" w:rsidRDefault="00F119A7">
            <w:pPr>
              <w:spacing w:after="2339"/>
              <w:ind w:left="43"/>
            </w:pPr>
            <w:r>
              <w:rPr>
                <w:rFonts w:ascii="Times New Roman" w:eastAsia="Times New Roman" w:hAnsi="Times New Roman" w:cs="Times New Roman"/>
                <w:color w:val="050F05"/>
                <w:sz w:val="28"/>
              </w:rPr>
              <w:t>•</w:t>
            </w:r>
          </w:p>
          <w:p w:rsidR="00FB51F6" w:rsidRDefault="00F119A7">
            <w:pPr>
              <w:ind w:left="31"/>
            </w:pPr>
            <w:r>
              <w:rPr>
                <w:rFonts w:ascii="Times New Roman" w:eastAsia="Times New Roman" w:hAnsi="Times New Roman" w:cs="Times New Roman"/>
                <w:color w:val="050F05"/>
                <w:sz w:val="26"/>
              </w:rPr>
              <w:t>•</w:t>
            </w:r>
          </w:p>
          <w:p w:rsidR="00FB51F6" w:rsidRPr="00FB51F6" w:rsidRDefault="00FB51F6" w:rsidP="00FB51F6"/>
          <w:p w:rsidR="00FB51F6" w:rsidRPr="00FB51F6" w:rsidRDefault="00FB51F6" w:rsidP="00FB51F6"/>
          <w:p w:rsidR="00FB51F6" w:rsidRPr="00FB51F6" w:rsidRDefault="00FB51F6" w:rsidP="00FB51F6"/>
          <w:p w:rsidR="00FB51F6" w:rsidRPr="00FB51F6" w:rsidRDefault="00FB51F6" w:rsidP="00FB51F6"/>
          <w:p w:rsidR="002D23FF" w:rsidRPr="00FB51F6" w:rsidRDefault="002D23FF" w:rsidP="00FB51F6"/>
        </w:tc>
        <w:tc>
          <w:tcPr>
            <w:tcW w:w="5146" w:type="dxa"/>
            <w:tcBorders>
              <w:top w:val="nil"/>
              <w:left w:val="nil"/>
              <w:bottom w:val="nil"/>
              <w:right w:val="nil"/>
            </w:tcBorders>
          </w:tcPr>
          <w:p w:rsidR="002D23FF" w:rsidRDefault="00F119A7">
            <w:pPr>
              <w:spacing w:after="44" w:line="256" w:lineRule="auto"/>
              <w:ind w:left="10" w:right="1096" w:firstLine="14"/>
            </w:pPr>
            <w:r>
              <w:rPr>
                <w:rFonts w:ascii="Times New Roman" w:eastAsia="Times New Roman" w:hAnsi="Times New Roman" w:cs="Times New Roman"/>
                <w:color w:val="050F05"/>
              </w:rPr>
              <w:t>Intern</w:t>
            </w:r>
            <w:r w:rsidR="00F87AB3">
              <w:rPr>
                <w:rFonts w:ascii="Times New Roman" w:eastAsia="Times New Roman" w:hAnsi="Times New Roman" w:cs="Times New Roman"/>
                <w:color w:val="050F05"/>
              </w:rPr>
              <w:t>al loans are available to regis</w:t>
            </w:r>
            <w:r>
              <w:rPr>
                <w:rFonts w:ascii="Times New Roman" w:eastAsia="Times New Roman" w:hAnsi="Times New Roman" w:cs="Times New Roman"/>
                <w:color w:val="050F05"/>
              </w:rPr>
              <w:t>tered and other users, but are for</w:t>
            </w:r>
            <w:r w:rsidR="00F87AB3">
              <w:rPr>
                <w:rFonts w:ascii="Times New Roman" w:eastAsia="Times New Roman" w:hAnsi="Times New Roman" w:cs="Times New Roman"/>
                <w:color w:val="050F05"/>
              </w:rPr>
              <w:t xml:space="preserve"> </w:t>
            </w:r>
            <w:r>
              <w:rPr>
                <w:rFonts w:ascii="Times New Roman" w:eastAsia="Times New Roman" w:hAnsi="Times New Roman" w:cs="Times New Roman"/>
                <w:b/>
                <w:color w:val="050F05"/>
              </w:rPr>
              <w:t>Library Use Only</w:t>
            </w:r>
            <w:r>
              <w:rPr>
                <w:rFonts w:ascii="Times New Roman" w:eastAsia="Times New Roman" w:hAnsi="Times New Roman" w:cs="Times New Roman"/>
                <w:color w:val="050F05"/>
              </w:rPr>
              <w:t xml:space="preserve">. These include en- cyclopedias, subject dictionaries,  </w:t>
            </w:r>
          </w:p>
          <w:p w:rsidR="002D23FF" w:rsidRDefault="00F119A7">
            <w:pPr>
              <w:spacing w:after="5"/>
              <w:ind w:left="24"/>
            </w:pPr>
            <w:r>
              <w:rPr>
                <w:rFonts w:ascii="Times New Roman" w:eastAsia="Times New Roman" w:hAnsi="Times New Roman" w:cs="Times New Roman"/>
                <w:color w:val="050F05"/>
              </w:rPr>
              <w:t xml:space="preserve">directories and other </w:t>
            </w:r>
            <w:r>
              <w:rPr>
                <w:rFonts w:ascii="Times New Roman" w:eastAsia="Times New Roman" w:hAnsi="Times New Roman" w:cs="Times New Roman"/>
                <w:color w:val="1A2618"/>
              </w:rPr>
              <w:t xml:space="preserve">indexes, </w:t>
            </w:r>
          </w:p>
          <w:p w:rsidR="002D23FF" w:rsidRDefault="00F87AB3">
            <w:pPr>
              <w:spacing w:after="123" w:line="263" w:lineRule="auto"/>
              <w:ind w:left="10" w:right="1050"/>
            </w:pPr>
            <w:r>
              <w:rPr>
                <w:rFonts w:ascii="Times New Roman" w:eastAsia="Times New Roman" w:hAnsi="Times New Roman" w:cs="Times New Roman"/>
                <w:color w:val="050F05"/>
              </w:rPr>
              <w:t>Newspapers</w:t>
            </w:r>
            <w:r w:rsidR="00F119A7">
              <w:rPr>
                <w:rFonts w:ascii="Times New Roman" w:eastAsia="Times New Roman" w:hAnsi="Times New Roman" w:cs="Times New Roman"/>
                <w:color w:val="050F05"/>
              </w:rPr>
              <w:t>, journals, magazines, other supplementary reference materials, specific pamphlets and vertical file materials and CD-ROMs.</w:t>
            </w:r>
          </w:p>
          <w:p w:rsidR="002D23FF" w:rsidRDefault="00F119A7" w:rsidP="00F87AB3">
            <w:pPr>
              <w:ind w:right="1356" w:firstLine="7"/>
              <w:jc w:val="both"/>
            </w:pPr>
            <w:r>
              <w:rPr>
                <w:rFonts w:ascii="Times New Roman" w:eastAsia="Times New Roman" w:hAnsi="Times New Roman" w:cs="Times New Roman"/>
                <w:color w:val="050F05"/>
              </w:rPr>
              <w:t xml:space="preserve">Other Library services presently avail- able to users </w:t>
            </w:r>
            <w:r w:rsidR="00F87AB3">
              <w:rPr>
                <w:rFonts w:ascii="Times New Roman" w:eastAsia="Times New Roman" w:hAnsi="Times New Roman" w:cs="Times New Roman"/>
                <w:color w:val="050F05"/>
              </w:rPr>
              <w:t>includes:</w:t>
            </w:r>
            <w:r w:rsidR="00F87AB3">
              <w:rPr>
                <w:rFonts w:ascii="Times New Roman" w:eastAsia="Times New Roman" w:hAnsi="Times New Roman" w:cs="Times New Roman"/>
                <w:color w:val="CDCCBD"/>
              </w:rPr>
              <w:t xml:space="preserve"> ·</w:t>
            </w:r>
            <w:r>
              <w:rPr>
                <w:rFonts w:ascii="Times New Roman" w:eastAsia="Times New Roman" w:hAnsi="Times New Roman" w:cs="Times New Roman"/>
                <w:color w:val="CDCCBD"/>
              </w:rPr>
              <w:t xml:space="preserve"> </w:t>
            </w:r>
            <w:r w:rsidR="00F87AB3">
              <w:rPr>
                <w:rFonts w:ascii="Times New Roman" w:eastAsia="Times New Roman" w:hAnsi="Times New Roman" w:cs="Times New Roman"/>
                <w:color w:val="050F05"/>
              </w:rPr>
              <w:t xml:space="preserve">bag storage, book reservation, Internet </w:t>
            </w:r>
            <w:r>
              <w:rPr>
                <w:rFonts w:ascii="Times New Roman" w:eastAsia="Times New Roman" w:hAnsi="Times New Roman" w:cs="Times New Roman"/>
                <w:color w:val="050F05"/>
              </w:rPr>
              <w:t>access, multimedia</w:t>
            </w:r>
            <w:r w:rsidR="00F87AB3">
              <w:rPr>
                <w:rFonts w:ascii="Times New Roman" w:eastAsia="Times New Roman" w:hAnsi="Times New Roman" w:cs="Times New Roman"/>
                <w:color w:val="050F05"/>
              </w:rPr>
              <w:t xml:space="preserve"> </w:t>
            </w:r>
            <w:r>
              <w:rPr>
                <w:rFonts w:ascii="Times New Roman" w:eastAsia="Times New Roman" w:hAnsi="Times New Roman" w:cs="Times New Roman"/>
                <w:color w:val="050F05"/>
              </w:rPr>
              <w:t>services, spiral binding, photocopying services and the online catalogue.</w:t>
            </w:r>
          </w:p>
        </w:tc>
        <w:tc>
          <w:tcPr>
            <w:tcW w:w="4252" w:type="dxa"/>
            <w:vMerge w:val="restart"/>
            <w:tcBorders>
              <w:top w:val="nil"/>
              <w:left w:val="nil"/>
              <w:bottom w:val="nil"/>
              <w:right w:val="nil"/>
            </w:tcBorders>
          </w:tcPr>
          <w:p w:rsidR="002D23FF" w:rsidRDefault="00461EC8">
            <w:pPr>
              <w:tabs>
                <w:tab w:val="center" w:pos="870"/>
                <w:tab w:val="center" w:pos="2754"/>
              </w:tabs>
              <w:spacing w:after="18"/>
            </w:pPr>
            <w:r>
              <w:rPr>
                <w:rFonts w:ascii="Times New Roman" w:eastAsia="Times New Roman" w:hAnsi="Times New Roman" w:cs="Times New Roman"/>
                <w:color w:val="050F05"/>
              </w:rPr>
              <w:t>immediately</w:t>
            </w:r>
            <w:r w:rsidR="00F119A7">
              <w:rPr>
                <w:rFonts w:ascii="Times New Roman" w:eastAsia="Times New Roman" w:hAnsi="Times New Roman" w:cs="Times New Roman"/>
                <w:color w:val="050F05"/>
              </w:rPr>
              <w:t xml:space="preserve">. </w:t>
            </w:r>
            <w:r w:rsidR="00F119A7">
              <w:rPr>
                <w:rFonts w:ascii="Times New Roman" w:eastAsia="Times New Roman" w:hAnsi="Times New Roman" w:cs="Times New Roman"/>
                <w:color w:val="050F05"/>
              </w:rPr>
              <w:tab/>
              <w:t xml:space="preserve">Borrowers must pay the </w:t>
            </w:r>
          </w:p>
          <w:p w:rsidR="002D23FF" w:rsidRDefault="00F119A7">
            <w:pPr>
              <w:spacing w:after="108" w:line="268" w:lineRule="auto"/>
              <w:ind w:left="382"/>
              <w:jc w:val="both"/>
            </w:pPr>
            <w:r>
              <w:rPr>
                <w:rFonts w:ascii="Times New Roman" w:eastAsia="Times New Roman" w:hAnsi="Times New Roman" w:cs="Times New Roman"/>
                <w:color w:val="050F05"/>
              </w:rPr>
              <w:t>cost of replacing lost or seriously dam- aged resources.</w:t>
            </w:r>
          </w:p>
          <w:p w:rsidR="002D23FF" w:rsidRDefault="00F119A7">
            <w:pPr>
              <w:spacing w:after="100" w:line="267" w:lineRule="auto"/>
              <w:ind w:left="379" w:hanging="360"/>
            </w:pPr>
            <w:r>
              <w:rPr>
                <w:rFonts w:ascii="Times New Roman" w:eastAsia="Times New Roman" w:hAnsi="Times New Roman" w:cs="Times New Roman"/>
                <w:color w:val="050F05"/>
              </w:rPr>
              <w:t xml:space="preserve">•No attempt should be made to repair damaged items. </w:t>
            </w:r>
            <w:r>
              <w:rPr>
                <w:rFonts w:ascii="Times New Roman" w:eastAsia="Times New Roman" w:hAnsi="Times New Roman" w:cs="Times New Roman"/>
                <w:color w:val="050F05"/>
              </w:rPr>
              <w:tab/>
              <w:t xml:space="preserve">Damage should be reported to a Library staff </w:t>
            </w:r>
            <w:r w:rsidR="00367EB6">
              <w:rPr>
                <w:rFonts w:ascii="Times New Roman" w:eastAsia="Times New Roman" w:hAnsi="Times New Roman" w:cs="Times New Roman"/>
                <w:color w:val="050F05"/>
              </w:rPr>
              <w:t>that</w:t>
            </w:r>
            <w:r>
              <w:rPr>
                <w:rFonts w:ascii="Times New Roman" w:eastAsia="Times New Roman" w:hAnsi="Times New Roman" w:cs="Times New Roman"/>
                <w:color w:val="050F05"/>
              </w:rPr>
              <w:t xml:space="preserve"> will do the necessary repairs with materials especially designed for the purpose. </w:t>
            </w:r>
          </w:p>
          <w:p w:rsidR="002D23FF" w:rsidRDefault="002D23FF">
            <w:pPr>
              <w:spacing w:after="113"/>
              <w:ind w:left="379"/>
            </w:pPr>
          </w:p>
          <w:p w:rsidR="002D23FF" w:rsidRDefault="00F119A7">
            <w:pPr>
              <w:spacing w:after="86" w:line="266" w:lineRule="auto"/>
              <w:ind w:left="388" w:right="311" w:hanging="374"/>
            </w:pPr>
            <w:r>
              <w:rPr>
                <w:rFonts w:ascii="Times New Roman" w:eastAsia="Times New Roman" w:hAnsi="Times New Roman" w:cs="Times New Roman"/>
                <w:color w:val="050F05"/>
              </w:rPr>
              <w:t>.</w:t>
            </w:r>
            <w:r>
              <w:rPr>
                <w:rFonts w:ascii="Times New Roman" w:eastAsia="Times New Roman" w:hAnsi="Times New Roman" w:cs="Times New Roman"/>
                <w:b/>
                <w:color w:val="050F05"/>
              </w:rPr>
              <w:t>THEFT, MUTILATION, FORGERY, ETC</w:t>
            </w:r>
            <w:r>
              <w:rPr>
                <w:rFonts w:ascii="Times New Roman" w:eastAsia="Times New Roman" w:hAnsi="Times New Roman" w:cs="Times New Roman"/>
                <w:b/>
                <w:color w:val="2A3B2A"/>
              </w:rPr>
              <w:t>.</w:t>
            </w:r>
          </w:p>
          <w:p w:rsidR="002D23FF" w:rsidRDefault="00F119A7">
            <w:pPr>
              <w:spacing w:after="10"/>
              <w:ind w:left="369" w:right="117" w:hanging="355"/>
              <w:jc w:val="both"/>
            </w:pPr>
            <w:r>
              <w:rPr>
                <w:rFonts w:ascii="Times New Roman" w:eastAsia="Times New Roman" w:hAnsi="Times New Roman" w:cs="Times New Roman"/>
                <w:color w:val="050F05"/>
              </w:rPr>
              <w:t>•The willful mutilation or defacement of Library materials and equipment; the illegal removal of books or other Library materials; any attempt at forgery; and intentional misplacement of books in the Library are considered</w:t>
            </w:r>
            <w:r w:rsidR="00367EB6">
              <w:rPr>
                <w:rFonts w:ascii="Times New Roman" w:eastAsia="Times New Roman" w:hAnsi="Times New Roman" w:cs="Times New Roman"/>
                <w:color w:val="050F05"/>
              </w:rPr>
              <w:t xml:space="preserve"> </w:t>
            </w:r>
            <w:r>
              <w:rPr>
                <w:rFonts w:ascii="Times New Roman" w:eastAsia="Times New Roman" w:hAnsi="Times New Roman" w:cs="Times New Roman"/>
                <w:color w:val="050F05"/>
              </w:rPr>
              <w:t>as serious offenses against the college. Any</w:t>
            </w:r>
            <w:r w:rsidR="00367EB6">
              <w:rPr>
                <w:rFonts w:ascii="Times New Roman" w:eastAsia="Times New Roman" w:hAnsi="Times New Roman" w:cs="Times New Roman"/>
                <w:color w:val="050F05"/>
              </w:rPr>
              <w:t xml:space="preserve"> person who commits such an of</w:t>
            </w:r>
            <w:r>
              <w:rPr>
                <w:rFonts w:ascii="Times New Roman" w:eastAsia="Times New Roman" w:hAnsi="Times New Roman" w:cs="Times New Roman"/>
                <w:color w:val="050F05"/>
              </w:rPr>
              <w:t>fens</w:t>
            </w:r>
            <w:r w:rsidR="00367EB6">
              <w:rPr>
                <w:rFonts w:ascii="Times New Roman" w:eastAsia="Times New Roman" w:hAnsi="Times New Roman" w:cs="Times New Roman"/>
                <w:color w:val="050F05"/>
              </w:rPr>
              <w:t>e may be reported to the appro</w:t>
            </w:r>
            <w:r>
              <w:rPr>
                <w:rFonts w:ascii="Times New Roman" w:eastAsia="Times New Roman" w:hAnsi="Times New Roman" w:cs="Times New Roman"/>
                <w:color w:val="050F05"/>
              </w:rPr>
              <w:t xml:space="preserve">priate authority for disciplinary action. </w:t>
            </w:r>
          </w:p>
          <w:p w:rsidR="002D23FF" w:rsidRDefault="002D23FF">
            <w:pPr>
              <w:spacing w:after="113"/>
              <w:ind w:left="374"/>
            </w:pPr>
          </w:p>
          <w:p w:rsidR="002D23FF" w:rsidRDefault="00F119A7">
            <w:pPr>
              <w:spacing w:after="176"/>
              <w:ind w:left="2"/>
            </w:pPr>
            <w:r>
              <w:rPr>
                <w:rFonts w:ascii="Times New Roman" w:eastAsia="Times New Roman" w:hAnsi="Times New Roman" w:cs="Times New Roman"/>
                <w:color w:val="050F05"/>
              </w:rPr>
              <w:t>.</w:t>
            </w:r>
            <w:r>
              <w:rPr>
                <w:rFonts w:ascii="Times New Roman" w:eastAsia="Times New Roman" w:hAnsi="Times New Roman" w:cs="Times New Roman"/>
                <w:b/>
                <w:color w:val="050F05"/>
              </w:rPr>
              <w:t>CELL PHONES</w:t>
            </w:r>
          </w:p>
          <w:p w:rsidR="002D23FF" w:rsidRDefault="00F119A7">
            <w:pPr>
              <w:ind w:left="367" w:hanging="367"/>
            </w:pPr>
            <w:r>
              <w:rPr>
                <w:rFonts w:ascii="Times New Roman" w:eastAsia="Times New Roman" w:hAnsi="Times New Roman" w:cs="Times New Roman"/>
                <w:sz w:val="28"/>
              </w:rPr>
              <w:t>•</w:t>
            </w:r>
            <w:r>
              <w:rPr>
                <w:rFonts w:ascii="Times New Roman" w:eastAsia="Times New Roman" w:hAnsi="Times New Roman" w:cs="Times New Roman"/>
                <w:color w:val="050F05"/>
              </w:rPr>
              <w:t xml:space="preserve">Students are ask to turn off cell phone ringers or set to a non-audible signal (flashing light, vibration, etc.) upon entering the building. </w:t>
            </w:r>
            <w:r w:rsidR="00C445CD" w:rsidRPr="00C445CD">
              <w:rPr>
                <w:rFonts w:ascii="Times New Roman" w:eastAsia="Times New Roman" w:hAnsi="Times New Roman" w:cs="Times New Roman"/>
                <w:b/>
                <w:color w:val="050F05"/>
                <w:u w:val="single"/>
              </w:rPr>
              <w:t>Please take all calls outside of the library</w:t>
            </w:r>
            <w:r w:rsidR="00C445CD">
              <w:rPr>
                <w:rFonts w:ascii="Times New Roman" w:eastAsia="Times New Roman" w:hAnsi="Times New Roman" w:cs="Times New Roman"/>
                <w:b/>
                <w:color w:val="050F05"/>
                <w:u w:val="single"/>
              </w:rPr>
              <w:t>.</w:t>
            </w:r>
          </w:p>
        </w:tc>
      </w:tr>
      <w:tr w:rsidR="002D23FF">
        <w:trPr>
          <w:trHeight w:val="3269"/>
        </w:trPr>
        <w:tc>
          <w:tcPr>
            <w:tcW w:w="0" w:type="auto"/>
            <w:vMerge/>
            <w:tcBorders>
              <w:top w:val="nil"/>
              <w:left w:val="nil"/>
              <w:bottom w:val="nil"/>
              <w:right w:val="nil"/>
            </w:tcBorders>
          </w:tcPr>
          <w:p w:rsidR="002D23FF" w:rsidRDefault="002D23FF"/>
        </w:tc>
        <w:tc>
          <w:tcPr>
            <w:tcW w:w="0" w:type="auto"/>
            <w:vMerge/>
            <w:tcBorders>
              <w:top w:val="nil"/>
              <w:left w:val="nil"/>
              <w:bottom w:val="nil"/>
              <w:right w:val="nil"/>
            </w:tcBorders>
          </w:tcPr>
          <w:p w:rsidR="002D23FF" w:rsidRDefault="002D23FF"/>
        </w:tc>
        <w:tc>
          <w:tcPr>
            <w:tcW w:w="0" w:type="auto"/>
            <w:vMerge/>
            <w:tcBorders>
              <w:top w:val="nil"/>
              <w:left w:val="nil"/>
              <w:bottom w:val="nil"/>
              <w:right w:val="nil"/>
            </w:tcBorders>
          </w:tcPr>
          <w:p w:rsidR="002D23FF" w:rsidRDefault="002D23FF"/>
        </w:tc>
        <w:tc>
          <w:tcPr>
            <w:tcW w:w="5532" w:type="dxa"/>
            <w:gridSpan w:val="2"/>
            <w:tcBorders>
              <w:top w:val="nil"/>
              <w:left w:val="nil"/>
              <w:bottom w:val="nil"/>
              <w:right w:val="nil"/>
            </w:tcBorders>
            <w:vAlign w:val="bottom"/>
          </w:tcPr>
          <w:p w:rsidR="002D23FF" w:rsidRDefault="00F119A7" w:rsidP="00FB51F6">
            <w:pPr>
              <w:spacing w:after="104"/>
            </w:pPr>
            <w:r>
              <w:rPr>
                <w:rFonts w:ascii="Times New Roman" w:eastAsia="Times New Roman" w:hAnsi="Times New Roman" w:cs="Times New Roman"/>
                <w:color w:val="050F05"/>
              </w:rPr>
              <w:t>.</w:t>
            </w:r>
            <w:r>
              <w:rPr>
                <w:rFonts w:ascii="Times New Roman" w:eastAsia="Times New Roman" w:hAnsi="Times New Roman" w:cs="Times New Roman"/>
                <w:b/>
                <w:color w:val="050F05"/>
              </w:rPr>
              <w:t>FINES/PENALTIES</w:t>
            </w:r>
          </w:p>
          <w:p w:rsidR="002D23FF" w:rsidRDefault="00F119A7">
            <w:pPr>
              <w:ind w:left="380" w:right="1391" w:hanging="358"/>
              <w:jc w:val="both"/>
            </w:pPr>
            <w:r>
              <w:rPr>
                <w:rFonts w:ascii="Times New Roman" w:eastAsia="Times New Roman" w:hAnsi="Times New Roman" w:cs="Times New Roman"/>
                <w:color w:val="1A2618"/>
              </w:rPr>
              <w:t>•</w:t>
            </w:r>
            <w:r>
              <w:rPr>
                <w:rFonts w:ascii="Times New Roman" w:eastAsia="Times New Roman" w:hAnsi="Times New Roman" w:cs="Times New Roman"/>
                <w:color w:val="050F05"/>
              </w:rPr>
              <w:t>Books and other items become overdue if t</w:t>
            </w:r>
            <w:r w:rsidR="00FB51F6">
              <w:rPr>
                <w:rFonts w:ascii="Times New Roman" w:eastAsia="Times New Roman" w:hAnsi="Times New Roman" w:cs="Times New Roman"/>
                <w:color w:val="050F05"/>
              </w:rPr>
              <w:t>hey are not returned to the Li</w:t>
            </w:r>
            <w:r>
              <w:rPr>
                <w:rFonts w:ascii="Times New Roman" w:eastAsia="Times New Roman" w:hAnsi="Times New Roman" w:cs="Times New Roman"/>
                <w:color w:val="050F05"/>
              </w:rPr>
              <w:t>brary by the close of the Circulation Desk on the day on which they are due. The fine for the late return of Restricted Reference (RR) books is$5</w:t>
            </w:r>
            <w:r>
              <w:rPr>
                <w:rFonts w:ascii="Times New Roman" w:eastAsia="Times New Roman" w:hAnsi="Times New Roman" w:cs="Times New Roman"/>
                <w:color w:val="3D493A"/>
              </w:rPr>
              <w:t>.</w:t>
            </w:r>
            <w:r>
              <w:rPr>
                <w:rFonts w:ascii="Times New Roman" w:eastAsia="Times New Roman" w:hAnsi="Times New Roman" w:cs="Times New Roman"/>
                <w:color w:val="050F05"/>
              </w:rPr>
              <w:t xml:space="preserve">00 per day or part thereof, 3-Day loan is $2.00 per day or part thereof and other library material is </w:t>
            </w:r>
            <w:r>
              <w:rPr>
                <w:rFonts w:ascii="Arial" w:eastAsia="Arial" w:hAnsi="Arial" w:cs="Arial"/>
                <w:color w:val="050F05"/>
                <w:sz w:val="21"/>
              </w:rPr>
              <w:t xml:space="preserve">$ 1. </w:t>
            </w:r>
            <w:r>
              <w:rPr>
                <w:rFonts w:ascii="Times New Roman" w:eastAsia="Times New Roman" w:hAnsi="Times New Roman" w:cs="Times New Roman"/>
                <w:color w:val="050F05"/>
              </w:rPr>
              <w:t>00per day or part thereof.</w:t>
            </w:r>
          </w:p>
        </w:tc>
        <w:tc>
          <w:tcPr>
            <w:tcW w:w="0" w:type="auto"/>
            <w:vMerge/>
            <w:tcBorders>
              <w:top w:val="nil"/>
              <w:left w:val="nil"/>
              <w:bottom w:val="nil"/>
              <w:right w:val="nil"/>
            </w:tcBorders>
          </w:tcPr>
          <w:p w:rsidR="002D23FF" w:rsidRDefault="002D23FF"/>
        </w:tc>
      </w:tr>
    </w:tbl>
    <w:p w:rsidR="002D23FF" w:rsidRDefault="002C017E">
      <w:pPr>
        <w:spacing w:after="0"/>
      </w:pPr>
      <w:r>
        <w:rPr>
          <w:noProof/>
        </w:rPr>
        <w:lastRenderedPageBreak/>
        <w:pict>
          <v:group id="Group 9359" o:spid="_x0000_s1026" style="position:absolute;margin-left:31.25pt;margin-top:598.35pt;width:720.15pt;height:.95pt;z-index:251660288;mso-position-horizontal-relative:page;mso-position-vertical-relative:page" coordsize="91459,122">
            <v:shape id="Shape 2141" o:spid="_x0000_s1027" style="position:absolute;width:91459;height:0" coordsize="9145905,0" path="m,l9145905,e" filled="f" fillcolor="black" strokeweight=".33917mm">
              <v:fill opacity="0"/>
              <v:stroke endcap="round"/>
            </v:shape>
            <w10:wrap type="topAndBottom" anchorx="page" anchory="page"/>
          </v:group>
        </w:pict>
      </w:r>
    </w:p>
    <w:p w:rsidR="002D23FF" w:rsidRDefault="002D23FF">
      <w:pPr>
        <w:spacing w:after="0"/>
        <w:jc w:val="right"/>
      </w:pPr>
    </w:p>
    <w:sectPr w:rsidR="002D23FF" w:rsidSect="009877AF">
      <w:type w:val="continuous"/>
      <w:pgSz w:w="15840" w:h="12240" w:orient="landscape"/>
      <w:pgMar w:top="302" w:right="788" w:bottom="462" w:left="2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E78" w:rsidRDefault="00B61E78" w:rsidP="00625739">
      <w:pPr>
        <w:spacing w:after="0" w:line="240" w:lineRule="auto"/>
      </w:pPr>
      <w:r>
        <w:separator/>
      </w:r>
    </w:p>
  </w:endnote>
  <w:endnote w:type="continuationSeparator" w:id="1">
    <w:p w:rsidR="00B61E78" w:rsidRDefault="00B61E78" w:rsidP="006257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E78" w:rsidRDefault="00B61E78" w:rsidP="00625739">
      <w:pPr>
        <w:spacing w:after="0" w:line="240" w:lineRule="auto"/>
      </w:pPr>
      <w:r>
        <w:separator/>
      </w:r>
    </w:p>
  </w:footnote>
  <w:footnote w:type="continuationSeparator" w:id="1">
    <w:p w:rsidR="00B61E78" w:rsidRDefault="00B61E78" w:rsidP="006257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46456"/>
    <w:multiLevelType w:val="hybridMultilevel"/>
    <w:tmpl w:val="FFFFFFFF"/>
    <w:lvl w:ilvl="0" w:tplc="18500B7E">
      <w:start w:val="1"/>
      <w:numFmt w:val="bullet"/>
      <w:lvlText w:val="•"/>
      <w:lvlJc w:val="left"/>
      <w:pPr>
        <w:ind w:left="432"/>
      </w:pPr>
      <w:rPr>
        <w:rFonts w:ascii="Times New Roman" w:eastAsia="Times New Roman" w:hAnsi="Times New Roman" w:cs="Times New Roman"/>
        <w:b w:val="0"/>
        <w:i w:val="0"/>
        <w:strike w:val="0"/>
        <w:dstrike w:val="0"/>
        <w:color w:val="050F05"/>
        <w:sz w:val="22"/>
        <w:szCs w:val="22"/>
        <w:u w:val="none" w:color="000000"/>
        <w:bdr w:val="none" w:sz="0" w:space="0" w:color="auto"/>
        <w:shd w:val="clear" w:color="auto" w:fill="auto"/>
        <w:vertAlign w:val="baseline"/>
      </w:rPr>
    </w:lvl>
    <w:lvl w:ilvl="1" w:tplc="3AB24282">
      <w:start w:val="1"/>
      <w:numFmt w:val="bullet"/>
      <w:lvlText w:val="o"/>
      <w:lvlJc w:val="left"/>
      <w:pPr>
        <w:ind w:left="1152"/>
      </w:pPr>
      <w:rPr>
        <w:rFonts w:ascii="Times New Roman" w:eastAsia="Times New Roman" w:hAnsi="Times New Roman" w:cs="Times New Roman"/>
        <w:b w:val="0"/>
        <w:i w:val="0"/>
        <w:strike w:val="0"/>
        <w:dstrike w:val="0"/>
        <w:color w:val="050F05"/>
        <w:sz w:val="22"/>
        <w:szCs w:val="22"/>
        <w:u w:val="none" w:color="000000"/>
        <w:bdr w:val="none" w:sz="0" w:space="0" w:color="auto"/>
        <w:shd w:val="clear" w:color="auto" w:fill="auto"/>
        <w:vertAlign w:val="baseline"/>
      </w:rPr>
    </w:lvl>
    <w:lvl w:ilvl="2" w:tplc="DF24F9B0">
      <w:start w:val="1"/>
      <w:numFmt w:val="bullet"/>
      <w:lvlText w:val="▪"/>
      <w:lvlJc w:val="left"/>
      <w:pPr>
        <w:ind w:left="1872"/>
      </w:pPr>
      <w:rPr>
        <w:rFonts w:ascii="Times New Roman" w:eastAsia="Times New Roman" w:hAnsi="Times New Roman" w:cs="Times New Roman"/>
        <w:b w:val="0"/>
        <w:i w:val="0"/>
        <w:strike w:val="0"/>
        <w:dstrike w:val="0"/>
        <w:color w:val="050F05"/>
        <w:sz w:val="22"/>
        <w:szCs w:val="22"/>
        <w:u w:val="none" w:color="000000"/>
        <w:bdr w:val="none" w:sz="0" w:space="0" w:color="auto"/>
        <w:shd w:val="clear" w:color="auto" w:fill="auto"/>
        <w:vertAlign w:val="baseline"/>
      </w:rPr>
    </w:lvl>
    <w:lvl w:ilvl="3" w:tplc="5802D4D4">
      <w:start w:val="1"/>
      <w:numFmt w:val="bullet"/>
      <w:lvlText w:val="•"/>
      <w:lvlJc w:val="left"/>
      <w:pPr>
        <w:ind w:left="2592"/>
      </w:pPr>
      <w:rPr>
        <w:rFonts w:ascii="Times New Roman" w:eastAsia="Times New Roman" w:hAnsi="Times New Roman" w:cs="Times New Roman"/>
        <w:b w:val="0"/>
        <w:i w:val="0"/>
        <w:strike w:val="0"/>
        <w:dstrike w:val="0"/>
        <w:color w:val="050F05"/>
        <w:sz w:val="22"/>
        <w:szCs w:val="22"/>
        <w:u w:val="none" w:color="000000"/>
        <w:bdr w:val="none" w:sz="0" w:space="0" w:color="auto"/>
        <w:shd w:val="clear" w:color="auto" w:fill="auto"/>
        <w:vertAlign w:val="baseline"/>
      </w:rPr>
    </w:lvl>
    <w:lvl w:ilvl="4" w:tplc="522CD3CC">
      <w:start w:val="1"/>
      <w:numFmt w:val="bullet"/>
      <w:lvlText w:val="o"/>
      <w:lvlJc w:val="left"/>
      <w:pPr>
        <w:ind w:left="3312"/>
      </w:pPr>
      <w:rPr>
        <w:rFonts w:ascii="Times New Roman" w:eastAsia="Times New Roman" w:hAnsi="Times New Roman" w:cs="Times New Roman"/>
        <w:b w:val="0"/>
        <w:i w:val="0"/>
        <w:strike w:val="0"/>
        <w:dstrike w:val="0"/>
        <w:color w:val="050F05"/>
        <w:sz w:val="22"/>
        <w:szCs w:val="22"/>
        <w:u w:val="none" w:color="000000"/>
        <w:bdr w:val="none" w:sz="0" w:space="0" w:color="auto"/>
        <w:shd w:val="clear" w:color="auto" w:fill="auto"/>
        <w:vertAlign w:val="baseline"/>
      </w:rPr>
    </w:lvl>
    <w:lvl w:ilvl="5" w:tplc="D5E0B058">
      <w:start w:val="1"/>
      <w:numFmt w:val="bullet"/>
      <w:lvlText w:val="▪"/>
      <w:lvlJc w:val="left"/>
      <w:pPr>
        <w:ind w:left="4032"/>
      </w:pPr>
      <w:rPr>
        <w:rFonts w:ascii="Times New Roman" w:eastAsia="Times New Roman" w:hAnsi="Times New Roman" w:cs="Times New Roman"/>
        <w:b w:val="0"/>
        <w:i w:val="0"/>
        <w:strike w:val="0"/>
        <w:dstrike w:val="0"/>
        <w:color w:val="050F05"/>
        <w:sz w:val="22"/>
        <w:szCs w:val="22"/>
        <w:u w:val="none" w:color="000000"/>
        <w:bdr w:val="none" w:sz="0" w:space="0" w:color="auto"/>
        <w:shd w:val="clear" w:color="auto" w:fill="auto"/>
        <w:vertAlign w:val="baseline"/>
      </w:rPr>
    </w:lvl>
    <w:lvl w:ilvl="6" w:tplc="AC860A94">
      <w:start w:val="1"/>
      <w:numFmt w:val="bullet"/>
      <w:lvlText w:val="•"/>
      <w:lvlJc w:val="left"/>
      <w:pPr>
        <w:ind w:left="4752"/>
      </w:pPr>
      <w:rPr>
        <w:rFonts w:ascii="Times New Roman" w:eastAsia="Times New Roman" w:hAnsi="Times New Roman" w:cs="Times New Roman"/>
        <w:b w:val="0"/>
        <w:i w:val="0"/>
        <w:strike w:val="0"/>
        <w:dstrike w:val="0"/>
        <w:color w:val="050F05"/>
        <w:sz w:val="22"/>
        <w:szCs w:val="22"/>
        <w:u w:val="none" w:color="000000"/>
        <w:bdr w:val="none" w:sz="0" w:space="0" w:color="auto"/>
        <w:shd w:val="clear" w:color="auto" w:fill="auto"/>
        <w:vertAlign w:val="baseline"/>
      </w:rPr>
    </w:lvl>
    <w:lvl w:ilvl="7" w:tplc="3D60D920">
      <w:start w:val="1"/>
      <w:numFmt w:val="bullet"/>
      <w:lvlText w:val="o"/>
      <w:lvlJc w:val="left"/>
      <w:pPr>
        <w:ind w:left="5472"/>
      </w:pPr>
      <w:rPr>
        <w:rFonts w:ascii="Times New Roman" w:eastAsia="Times New Roman" w:hAnsi="Times New Roman" w:cs="Times New Roman"/>
        <w:b w:val="0"/>
        <w:i w:val="0"/>
        <w:strike w:val="0"/>
        <w:dstrike w:val="0"/>
        <w:color w:val="050F05"/>
        <w:sz w:val="22"/>
        <w:szCs w:val="22"/>
        <w:u w:val="none" w:color="000000"/>
        <w:bdr w:val="none" w:sz="0" w:space="0" w:color="auto"/>
        <w:shd w:val="clear" w:color="auto" w:fill="auto"/>
        <w:vertAlign w:val="baseline"/>
      </w:rPr>
    </w:lvl>
    <w:lvl w:ilvl="8" w:tplc="2E98D102">
      <w:start w:val="1"/>
      <w:numFmt w:val="bullet"/>
      <w:lvlText w:val="▪"/>
      <w:lvlJc w:val="left"/>
      <w:pPr>
        <w:ind w:left="6192"/>
      </w:pPr>
      <w:rPr>
        <w:rFonts w:ascii="Times New Roman" w:eastAsia="Times New Roman" w:hAnsi="Times New Roman" w:cs="Times New Roman"/>
        <w:b w:val="0"/>
        <w:i w:val="0"/>
        <w:strike w:val="0"/>
        <w:dstrike w:val="0"/>
        <w:color w:val="050F05"/>
        <w:sz w:val="22"/>
        <w:szCs w:val="22"/>
        <w:u w:val="none" w:color="000000"/>
        <w:bdr w:val="none" w:sz="0" w:space="0" w:color="auto"/>
        <w:shd w:val="clear" w:color="auto" w:fill="auto"/>
        <w:vertAlign w:val="baseline"/>
      </w:rPr>
    </w:lvl>
  </w:abstractNum>
  <w:abstractNum w:abstractNumId="1">
    <w:nsid w:val="78ED6F7E"/>
    <w:multiLevelType w:val="hybridMultilevel"/>
    <w:tmpl w:val="2CAE702E"/>
    <w:lvl w:ilvl="0" w:tplc="04090009">
      <w:start w:val="1"/>
      <w:numFmt w:val="bullet"/>
      <w:lvlText w:val=""/>
      <w:lvlJc w:val="left"/>
      <w:pPr>
        <w:ind w:left="724" w:hanging="360"/>
      </w:pPr>
      <w:rPr>
        <w:rFonts w:ascii="Wingdings" w:hAnsi="Wingding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useFELayout/>
  </w:compat>
  <w:rsids>
    <w:rsidRoot w:val="002D23FF"/>
    <w:rsid w:val="000F4D49"/>
    <w:rsid w:val="0010522F"/>
    <w:rsid w:val="0011698E"/>
    <w:rsid w:val="00137A5E"/>
    <w:rsid w:val="001C3DC2"/>
    <w:rsid w:val="002C017E"/>
    <w:rsid w:val="002D23FF"/>
    <w:rsid w:val="002E0AA9"/>
    <w:rsid w:val="00367EB6"/>
    <w:rsid w:val="00374225"/>
    <w:rsid w:val="003D6D1E"/>
    <w:rsid w:val="00454FE7"/>
    <w:rsid w:val="00461EC8"/>
    <w:rsid w:val="005273F8"/>
    <w:rsid w:val="00592F64"/>
    <w:rsid w:val="005D1BFA"/>
    <w:rsid w:val="00625739"/>
    <w:rsid w:val="007674CA"/>
    <w:rsid w:val="00792EEC"/>
    <w:rsid w:val="008233B6"/>
    <w:rsid w:val="0091091C"/>
    <w:rsid w:val="009877AF"/>
    <w:rsid w:val="009C594F"/>
    <w:rsid w:val="00A43B2C"/>
    <w:rsid w:val="00B3054F"/>
    <w:rsid w:val="00B61E78"/>
    <w:rsid w:val="00BD0886"/>
    <w:rsid w:val="00C445CD"/>
    <w:rsid w:val="00C90971"/>
    <w:rsid w:val="00D27E37"/>
    <w:rsid w:val="00DD6C1E"/>
    <w:rsid w:val="00DF5A35"/>
    <w:rsid w:val="00E963AA"/>
    <w:rsid w:val="00F119A7"/>
    <w:rsid w:val="00F87AB3"/>
    <w:rsid w:val="00FB51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98E"/>
    <w:rPr>
      <w:rFonts w:ascii="Calibri" w:eastAsia="Calibri" w:hAnsi="Calibri" w:cs="Calibri"/>
      <w:color w:val="000000"/>
      <w:lang w:bidi="en-US"/>
    </w:rPr>
  </w:style>
  <w:style w:type="paragraph" w:styleId="Heading1">
    <w:name w:val="heading 1"/>
    <w:next w:val="Normal"/>
    <w:link w:val="Heading1Char"/>
    <w:uiPriority w:val="9"/>
    <w:qFormat/>
    <w:rsid w:val="0011698E"/>
    <w:pPr>
      <w:keepNext/>
      <w:keepLines/>
      <w:spacing w:after="244"/>
      <w:jc w:val="right"/>
      <w:outlineLvl w:val="0"/>
    </w:pPr>
    <w:rPr>
      <w:rFonts w:ascii="Arial" w:eastAsia="Arial" w:hAnsi="Arial" w:cs="Arial"/>
      <w:b/>
      <w:color w:val="050F05"/>
      <w:sz w:val="32"/>
    </w:rPr>
  </w:style>
  <w:style w:type="paragraph" w:styleId="Heading2">
    <w:name w:val="heading 2"/>
    <w:next w:val="Normal"/>
    <w:link w:val="Heading2Char"/>
    <w:uiPriority w:val="9"/>
    <w:unhideWhenUsed/>
    <w:qFormat/>
    <w:rsid w:val="0011698E"/>
    <w:pPr>
      <w:keepNext/>
      <w:keepLines/>
      <w:spacing w:after="91"/>
      <w:ind w:left="452" w:hanging="10"/>
      <w:outlineLvl w:val="1"/>
    </w:pPr>
    <w:rPr>
      <w:rFonts w:ascii="Times New Roman" w:eastAsia="Times New Roman" w:hAnsi="Times New Roman" w:cs="Times New Roman"/>
      <w:b/>
      <w:i/>
      <w:color w:val="050F0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1698E"/>
    <w:rPr>
      <w:rFonts w:ascii="Times New Roman" w:eastAsia="Times New Roman" w:hAnsi="Times New Roman" w:cs="Times New Roman"/>
      <w:b/>
      <w:i/>
      <w:color w:val="050F05"/>
      <w:sz w:val="22"/>
    </w:rPr>
  </w:style>
  <w:style w:type="character" w:customStyle="1" w:styleId="Heading1Char">
    <w:name w:val="Heading 1 Char"/>
    <w:link w:val="Heading1"/>
    <w:rsid w:val="0011698E"/>
    <w:rPr>
      <w:rFonts w:ascii="Arial" w:eastAsia="Arial" w:hAnsi="Arial" w:cs="Arial"/>
      <w:b/>
      <w:color w:val="050F05"/>
      <w:sz w:val="32"/>
    </w:rPr>
  </w:style>
  <w:style w:type="table" w:customStyle="1" w:styleId="TableGrid">
    <w:name w:val="TableGrid"/>
    <w:rsid w:val="0011698E"/>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D1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FA"/>
    <w:rPr>
      <w:rFonts w:ascii="Tahoma" w:eastAsia="Calibri" w:hAnsi="Tahoma" w:cs="Tahoma"/>
      <w:color w:val="000000"/>
      <w:sz w:val="16"/>
      <w:szCs w:val="16"/>
      <w:lang w:bidi="en-US"/>
    </w:rPr>
  </w:style>
  <w:style w:type="paragraph" w:styleId="ListParagraph">
    <w:name w:val="List Paragraph"/>
    <w:basedOn w:val="Normal"/>
    <w:uiPriority w:val="34"/>
    <w:qFormat/>
    <w:rsid w:val="002E0AA9"/>
    <w:pPr>
      <w:ind w:left="720"/>
      <w:contextualSpacing/>
    </w:pPr>
  </w:style>
  <w:style w:type="paragraph" w:styleId="Header">
    <w:name w:val="header"/>
    <w:basedOn w:val="Normal"/>
    <w:link w:val="HeaderChar"/>
    <w:uiPriority w:val="99"/>
    <w:semiHidden/>
    <w:unhideWhenUsed/>
    <w:rsid w:val="006257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5739"/>
    <w:rPr>
      <w:rFonts w:ascii="Calibri" w:eastAsia="Calibri" w:hAnsi="Calibri" w:cs="Calibri"/>
      <w:color w:val="000000"/>
      <w:lang w:bidi="en-US"/>
    </w:rPr>
  </w:style>
  <w:style w:type="paragraph" w:styleId="Footer">
    <w:name w:val="footer"/>
    <w:basedOn w:val="Normal"/>
    <w:link w:val="FooterChar"/>
    <w:uiPriority w:val="99"/>
    <w:semiHidden/>
    <w:unhideWhenUsed/>
    <w:rsid w:val="006257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5739"/>
    <w:rPr>
      <w:rFonts w:ascii="Calibri" w:eastAsia="Calibri" w:hAnsi="Calibri" w:cs="Calibri"/>
      <w:color w:val="000000"/>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4734</Characters>
  <Application>Microsoft Office Word</Application>
  <DocSecurity>0</DocSecurity>
  <Lines>39</Lines>
  <Paragraphs>11</Paragraphs>
  <ScaleCrop>false</ScaleCrop>
  <Company/>
  <LinksUpToDate>false</LinksUpToDate>
  <CharactersWithSpaces>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SVGCC Library</dc:creator>
  <cp:lastModifiedBy>Staff</cp:lastModifiedBy>
  <cp:revision>2</cp:revision>
  <dcterms:created xsi:type="dcterms:W3CDTF">2023-09-04T15:50:00Z</dcterms:created>
  <dcterms:modified xsi:type="dcterms:W3CDTF">2023-09-04T15:50:00Z</dcterms:modified>
</cp:coreProperties>
</file>